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CF" w:rsidRPr="008038D0" w:rsidRDefault="00AC632A" w:rsidP="00CA2ECF">
      <w:pPr>
        <w:pStyle w:val="1"/>
        <w:rPr>
          <w:rFonts w:ascii="新細明體" w:eastAsia="新細明體" w:hAnsi="新細明體" w:hint="eastAsia"/>
          <w:b/>
        </w:rPr>
      </w:pPr>
      <w:bookmarkStart w:id="0" w:name="_GoBack"/>
      <w:bookmarkEnd w:id="0"/>
      <w:r w:rsidRPr="004B02A6">
        <w:rPr>
          <w:rFonts w:ascii="新細明體" w:eastAsia="SimSun" w:hAnsi="新細明體" w:hint="eastAsia"/>
          <w:b/>
          <w:lang w:eastAsia="zh-CN"/>
        </w:rPr>
        <w:t>评估计划</w:t>
      </w:r>
    </w:p>
    <w:p w:rsidR="004C1EBF" w:rsidRPr="008038D0" w:rsidRDefault="004C1EBF" w:rsidP="00E716DD">
      <w:pPr>
        <w:rPr>
          <w:rFonts w:ascii="新細明體" w:hAnsi="新細明體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656"/>
        <w:gridCol w:w="1764"/>
        <w:gridCol w:w="1980"/>
      </w:tblGrid>
      <w:tr w:rsidR="00914238" w:rsidRPr="00866685" w:rsidTr="00866685">
        <w:tc>
          <w:tcPr>
            <w:tcW w:w="1008" w:type="dxa"/>
            <w:shd w:val="clear" w:color="auto" w:fill="auto"/>
            <w:vAlign w:val="center"/>
          </w:tcPr>
          <w:p w:rsidR="00914238" w:rsidRPr="00866685" w:rsidRDefault="00AC632A" w:rsidP="00866685">
            <w:pPr>
              <w:pStyle w:val="1"/>
              <w:spacing w:after="0"/>
              <w:ind w:rightChars="-45" w:right="-108"/>
              <w:jc w:val="center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866685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>(</w:t>
            </w:r>
            <w:r w:rsidRPr="00866685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改变</w:t>
            </w:r>
            <w:r w:rsidRPr="00866685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>)</w:t>
            </w:r>
          </w:p>
          <w:p w:rsidR="00914238" w:rsidRPr="00866685" w:rsidRDefault="00AC632A" w:rsidP="00866685">
            <w:pPr>
              <w:pStyle w:val="1"/>
              <w:spacing w:after="0"/>
              <w:jc w:val="center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866685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范畴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4238" w:rsidRPr="00866685" w:rsidRDefault="00AC632A" w:rsidP="00866685">
            <w:pPr>
              <w:pStyle w:val="1"/>
              <w:spacing w:after="0"/>
              <w:jc w:val="center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866685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目标</w:t>
            </w:r>
            <w:r w:rsidRPr="00866685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 xml:space="preserve"> (</w:t>
            </w:r>
            <w:r w:rsidRPr="00866685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例子</w:t>
            </w:r>
            <w:r w:rsidRPr="00866685">
              <w:rPr>
                <w:rFonts w:ascii="新細明體" w:eastAsia="SimSun" w:hAnsi="新細明體"/>
                <w:b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4238" w:rsidRPr="00866685" w:rsidRDefault="00AC632A" w:rsidP="00866685">
            <w:pPr>
              <w:pStyle w:val="1"/>
              <w:spacing w:after="0"/>
              <w:jc w:val="center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866685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评估方法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14238" w:rsidRPr="00866685" w:rsidRDefault="00AC632A" w:rsidP="00866685">
            <w:pPr>
              <w:pStyle w:val="1"/>
              <w:spacing w:after="0"/>
              <w:jc w:val="center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866685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评估指标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38" w:rsidRPr="00866685" w:rsidRDefault="00AC632A" w:rsidP="00866685">
            <w:pPr>
              <w:pStyle w:val="1"/>
              <w:spacing w:after="0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866685">
              <w:rPr>
                <w:rFonts w:ascii="新細明體" w:eastAsia="SimSun" w:hAnsi="新細明體" w:hint="eastAsia"/>
                <w:b/>
                <w:sz w:val="26"/>
                <w:szCs w:val="26"/>
                <w:lang w:eastAsia="zh-CN"/>
              </w:rPr>
              <w:t>何时评估</w:t>
            </w:r>
          </w:p>
        </w:tc>
      </w:tr>
      <w:tr w:rsidR="00914238" w:rsidTr="00866685">
        <w:trPr>
          <w:trHeight w:val="1203"/>
        </w:trPr>
        <w:tc>
          <w:tcPr>
            <w:tcW w:w="1008" w:type="dxa"/>
            <w:shd w:val="clear" w:color="auto" w:fill="auto"/>
            <w:vAlign w:val="center"/>
          </w:tcPr>
          <w:p w:rsidR="00914238" w:rsidRPr="00866685" w:rsidRDefault="00AC632A" w:rsidP="00866685">
            <w:pPr>
              <w:jc w:val="center"/>
              <w:rPr>
                <w:rFonts w:ascii="新細明體" w:hAnsi="新細明體"/>
              </w:rPr>
            </w:pPr>
            <w:r w:rsidRPr="00866685">
              <w:rPr>
                <w:rFonts w:ascii="新細明體" w:eastAsia="SimSun" w:hAnsi="新細明體" w:hint="eastAsia"/>
                <w:lang w:eastAsia="zh-CN"/>
              </w:rPr>
              <w:t>知识</w:t>
            </w:r>
          </w:p>
          <w:p w:rsidR="00914238" w:rsidRPr="00866685" w:rsidRDefault="00914238" w:rsidP="0086668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4238" w:rsidRPr="004C1EBF" w:rsidRDefault="00AC632A" w:rsidP="00914238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活动后测试中，七成参加者能答对八成的题目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问卷、提问</w:t>
            </w:r>
          </w:p>
          <w:p w:rsidR="00914238" w:rsidRPr="004C1EBF" w:rsidRDefault="00914238" w:rsidP="004C1EBF"/>
        </w:tc>
        <w:tc>
          <w:tcPr>
            <w:tcW w:w="1764" w:type="dxa"/>
            <w:shd w:val="clear" w:color="auto" w:fill="auto"/>
            <w:vAlign w:val="center"/>
          </w:tcPr>
          <w:p w:rsidR="008038D0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问卷</w:t>
            </w:r>
            <w:r w:rsidRPr="00866685">
              <w:rPr>
                <w:rFonts w:eastAsia="SimSun"/>
                <w:lang w:eastAsia="zh-CN"/>
              </w:rPr>
              <w:t>(M.C.,</w:t>
            </w:r>
            <w:r w:rsidR="00914238" w:rsidRPr="004C1EBF">
              <w:t xml:space="preserve"> </w:t>
            </w:r>
          </w:p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填充题</w:t>
            </w:r>
            <w:r w:rsidRPr="00866685">
              <w:rPr>
                <w:rFonts w:eastAsia="SimSun"/>
                <w:lang w:eastAsia="zh-CN"/>
              </w:rPr>
              <w:t xml:space="preserve">) </w:t>
            </w:r>
            <w:r w:rsidRPr="00866685">
              <w:rPr>
                <w:rFonts w:eastAsia="SimSun" w:hint="eastAsia"/>
                <w:lang w:eastAsia="zh-CN"/>
              </w:rPr>
              <w:t>、</w:t>
            </w:r>
          </w:p>
          <w:p w:rsidR="00914238" w:rsidRPr="004C1EBF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对答的准确度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某一节或整个活动后实时进行</w:t>
            </w:r>
          </w:p>
        </w:tc>
      </w:tr>
      <w:tr w:rsidR="00914238" w:rsidTr="00866685">
        <w:trPr>
          <w:trHeight w:val="1784"/>
        </w:trPr>
        <w:tc>
          <w:tcPr>
            <w:tcW w:w="1008" w:type="dxa"/>
            <w:shd w:val="clear" w:color="auto" w:fill="auto"/>
            <w:vAlign w:val="center"/>
          </w:tcPr>
          <w:p w:rsidR="00914238" w:rsidRPr="00866685" w:rsidRDefault="00AC632A" w:rsidP="00866685">
            <w:pPr>
              <w:jc w:val="center"/>
              <w:rPr>
                <w:rFonts w:ascii="新細明體" w:hAnsi="新細明體"/>
              </w:rPr>
            </w:pPr>
            <w:r w:rsidRPr="00866685">
              <w:rPr>
                <w:rFonts w:ascii="新細明體" w:eastAsia="SimSun" w:hAnsi="新細明體" w:hint="eastAsia"/>
                <w:lang w:eastAsia="zh-CN"/>
              </w:rPr>
              <w:t>技巧</w:t>
            </w:r>
          </w:p>
          <w:p w:rsidR="00914238" w:rsidRPr="00866685" w:rsidRDefault="00914238" w:rsidP="0086668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4238" w:rsidRPr="004C1EBF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参加者能适当地运用拒绝别人欺负的技巧，包括礼貌要求、强烈要求、最后通碟、采取适当行动</w:t>
            </w:r>
            <w:r w:rsidRPr="00866685">
              <w:rPr>
                <w:rFonts w:eastAsia="SimSun"/>
                <w:lang w:eastAsia="zh-CN"/>
              </w:rPr>
              <w:t>(</w:t>
            </w:r>
            <w:r w:rsidRPr="00866685">
              <w:rPr>
                <w:rFonts w:eastAsia="SimSun" w:hint="eastAsia"/>
                <w:lang w:eastAsia="zh-CN"/>
              </w:rPr>
              <w:t>要求老师介入</w:t>
            </w:r>
            <w:r w:rsidRPr="0086668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角色扮演</w:t>
            </w:r>
          </w:p>
          <w:p w:rsidR="00914238" w:rsidRPr="004C1EBF" w:rsidRDefault="00914238" w:rsidP="004C1EBF"/>
        </w:tc>
        <w:tc>
          <w:tcPr>
            <w:tcW w:w="1764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角色扮演时的正确反应</w:t>
            </w:r>
            <w:r w:rsidRPr="00866685">
              <w:rPr>
                <w:rFonts w:eastAsia="SimSun"/>
                <w:lang w:eastAsia="zh-CN"/>
              </w:rPr>
              <w:t xml:space="preserve"> (</w:t>
            </w:r>
            <w:r w:rsidRPr="00866685">
              <w:rPr>
                <w:rFonts w:eastAsia="SimSun" w:hint="eastAsia"/>
                <w:lang w:eastAsia="zh-CN"/>
              </w:rPr>
              <w:t>语言、非语言</w:t>
            </w:r>
            <w:r w:rsidRPr="0086668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角色扮演中</w:t>
            </w:r>
          </w:p>
          <w:p w:rsidR="00914238" w:rsidRPr="004C1EBF" w:rsidRDefault="00914238" w:rsidP="004C1EBF"/>
        </w:tc>
      </w:tr>
      <w:tr w:rsidR="00914238" w:rsidTr="00866685">
        <w:trPr>
          <w:trHeight w:val="1792"/>
        </w:trPr>
        <w:tc>
          <w:tcPr>
            <w:tcW w:w="1008" w:type="dxa"/>
            <w:shd w:val="clear" w:color="auto" w:fill="auto"/>
            <w:vAlign w:val="center"/>
          </w:tcPr>
          <w:p w:rsidR="00914238" w:rsidRPr="00866685" w:rsidRDefault="00AC632A" w:rsidP="00866685">
            <w:pPr>
              <w:jc w:val="center"/>
              <w:rPr>
                <w:rFonts w:ascii="新細明體" w:hAnsi="新細明體"/>
              </w:rPr>
            </w:pPr>
            <w:r w:rsidRPr="00866685">
              <w:rPr>
                <w:rFonts w:ascii="新細明體" w:eastAsia="SimSun" w:hAnsi="新細明體" w:hint="eastAsia"/>
                <w:lang w:eastAsia="zh-CN"/>
              </w:rPr>
              <w:t>态度</w:t>
            </w:r>
            <w:r w:rsidRPr="00866685">
              <w:rPr>
                <w:rFonts w:ascii="新細明體" w:eastAsia="SimSun" w:hAnsi="新細明體"/>
                <w:lang w:eastAsia="zh-CN"/>
              </w:rPr>
              <w:t xml:space="preserve"> / </w:t>
            </w:r>
            <w:r w:rsidRPr="00866685">
              <w:rPr>
                <w:rFonts w:ascii="新細明體" w:eastAsia="SimSun" w:hAnsi="新細明體" w:hint="eastAsia"/>
                <w:lang w:eastAsia="zh-CN"/>
              </w:rPr>
              <w:t>信念</w:t>
            </w:r>
          </w:p>
          <w:p w:rsidR="00914238" w:rsidRPr="00866685" w:rsidRDefault="00914238" w:rsidP="0086668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4238" w:rsidRDefault="00AC632A" w:rsidP="00866685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ind w:left="252" w:hanging="252"/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家长相信子女是有高度的学习能力的</w:t>
            </w:r>
          </w:p>
          <w:p w:rsidR="00C257E4" w:rsidRPr="00C257E4" w:rsidRDefault="00AC632A" w:rsidP="00866685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ind w:left="252" w:hanging="252"/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家长相信自己在管教子女上是有很大的空间发展的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讨论、辩论、分享</w:t>
            </w:r>
          </w:p>
          <w:p w:rsidR="00914238" w:rsidRPr="004C1EBF" w:rsidRDefault="00914238" w:rsidP="004C1EBF"/>
        </w:tc>
        <w:tc>
          <w:tcPr>
            <w:tcW w:w="1764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等量表</w:t>
            </w:r>
            <w:r w:rsidRPr="00866685">
              <w:rPr>
                <w:rFonts w:eastAsia="SimSun"/>
                <w:lang w:eastAsia="zh-CN"/>
              </w:rPr>
              <w:t>(rating scale)</w:t>
            </w:r>
          </w:p>
          <w:p w:rsidR="00914238" w:rsidRPr="004C1EBF" w:rsidRDefault="00914238" w:rsidP="004C1EBF"/>
        </w:tc>
        <w:tc>
          <w:tcPr>
            <w:tcW w:w="1980" w:type="dxa"/>
            <w:shd w:val="clear" w:color="auto" w:fill="auto"/>
            <w:vAlign w:val="center"/>
          </w:tcPr>
          <w:p w:rsidR="00914238" w:rsidRPr="004C1EBF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某一节或整个活动后实时进行</w:t>
            </w:r>
          </w:p>
        </w:tc>
      </w:tr>
      <w:tr w:rsidR="00914238" w:rsidTr="00866685">
        <w:trPr>
          <w:trHeight w:val="3030"/>
        </w:trPr>
        <w:tc>
          <w:tcPr>
            <w:tcW w:w="1008" w:type="dxa"/>
            <w:shd w:val="clear" w:color="auto" w:fill="auto"/>
            <w:vAlign w:val="center"/>
          </w:tcPr>
          <w:p w:rsidR="00914238" w:rsidRPr="00866685" w:rsidRDefault="00AC632A" w:rsidP="00866685">
            <w:pPr>
              <w:jc w:val="center"/>
              <w:rPr>
                <w:rFonts w:ascii="新細明體" w:hAnsi="新細明體"/>
              </w:rPr>
            </w:pPr>
            <w:r w:rsidRPr="00866685">
              <w:rPr>
                <w:rFonts w:ascii="新細明體" w:eastAsia="SimSun" w:hAnsi="新細明體" w:hint="eastAsia"/>
                <w:lang w:eastAsia="zh-CN"/>
              </w:rPr>
              <w:t>行为</w:t>
            </w:r>
          </w:p>
          <w:p w:rsidR="00914238" w:rsidRPr="00866685" w:rsidRDefault="00914238" w:rsidP="0086668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4238" w:rsidRDefault="00AC632A" w:rsidP="00866685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在评估期的一周内，参加者在做功课</w:t>
            </w:r>
            <w:r w:rsidRPr="00866685">
              <w:rPr>
                <w:rFonts w:eastAsia="SimSun"/>
                <w:lang w:eastAsia="zh-CN"/>
              </w:rPr>
              <w:t>/</w:t>
            </w:r>
            <w:r w:rsidRPr="00866685">
              <w:rPr>
                <w:rFonts w:eastAsia="SimSun" w:hint="eastAsia"/>
                <w:lang w:eastAsia="zh-CN"/>
              </w:rPr>
              <w:t>温习的专注力上，有</w:t>
            </w:r>
            <w:r w:rsidRPr="00866685">
              <w:rPr>
                <w:rFonts w:eastAsia="SimSun"/>
                <w:lang w:eastAsia="zh-CN"/>
              </w:rPr>
              <w:t>1</w:t>
            </w:r>
            <w:r w:rsidRPr="00866685">
              <w:rPr>
                <w:rFonts w:eastAsia="SimSun" w:hint="eastAsia"/>
                <w:lang w:eastAsia="zh-CN"/>
              </w:rPr>
              <w:t>倍</w:t>
            </w:r>
            <w:r w:rsidRPr="00866685">
              <w:rPr>
                <w:rFonts w:eastAsia="SimSun"/>
                <w:lang w:eastAsia="zh-CN"/>
              </w:rPr>
              <w:t xml:space="preserve"> </w:t>
            </w:r>
            <w:r w:rsidRPr="00866685">
              <w:rPr>
                <w:rFonts w:eastAsia="SimSun" w:hint="eastAsia"/>
                <w:lang w:eastAsia="zh-CN"/>
              </w:rPr>
              <w:t>或</w:t>
            </w:r>
            <w:r w:rsidRPr="00866685">
              <w:rPr>
                <w:rFonts w:eastAsia="SimSun"/>
                <w:lang w:eastAsia="zh-CN"/>
              </w:rPr>
              <w:t xml:space="preserve"> </w:t>
            </w:r>
            <w:r w:rsidRPr="00866685">
              <w:rPr>
                <w:rFonts w:eastAsia="SimSun" w:hint="eastAsia"/>
                <w:lang w:eastAsia="zh-CN"/>
              </w:rPr>
              <w:t>增多</w:t>
            </w:r>
            <w:r w:rsidRPr="00866685">
              <w:rPr>
                <w:rFonts w:eastAsia="SimSun"/>
                <w:lang w:eastAsia="zh-CN"/>
              </w:rPr>
              <w:t>10</w:t>
            </w:r>
            <w:r w:rsidRPr="00866685">
              <w:rPr>
                <w:rFonts w:eastAsia="SimSun" w:hint="eastAsia"/>
                <w:lang w:eastAsia="zh-CN"/>
              </w:rPr>
              <w:t>分的提升</w:t>
            </w:r>
          </w:p>
          <w:p w:rsidR="00C117AE" w:rsidRPr="004C1EBF" w:rsidRDefault="00AC632A" w:rsidP="00866685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在评估期的两周内，参加者在遇到人际冲突的刺击时，能运用新行为模式反应的次数增加多一倍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4238" w:rsidRPr="004C1EBF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观察、家课、自述报告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目标行为的出要频率</w:t>
            </w:r>
            <w:r w:rsidRPr="00866685">
              <w:rPr>
                <w:rFonts w:eastAsia="SimSun"/>
                <w:lang w:eastAsia="zh-CN"/>
              </w:rPr>
              <w:t xml:space="preserve"> (</w:t>
            </w:r>
            <w:r w:rsidRPr="00866685">
              <w:rPr>
                <w:rFonts w:eastAsia="SimSun" w:hint="eastAsia"/>
                <w:lang w:eastAsia="zh-CN"/>
              </w:rPr>
              <w:t>例如具体赞赏</w:t>
            </w:r>
            <w:r w:rsidRPr="0086668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38" w:rsidRPr="004C1EBF" w:rsidRDefault="00AC632A" w:rsidP="004C1EBF">
            <w:r w:rsidRPr="00866685">
              <w:rPr>
                <w:rFonts w:eastAsia="SimSun" w:hint="eastAsia"/>
                <w:lang w:eastAsia="zh-CN"/>
              </w:rPr>
              <w:t>活动后一至两星期</w:t>
            </w:r>
          </w:p>
        </w:tc>
      </w:tr>
      <w:tr w:rsidR="00914238" w:rsidTr="00866685">
        <w:trPr>
          <w:trHeight w:val="846"/>
        </w:trPr>
        <w:tc>
          <w:tcPr>
            <w:tcW w:w="1008" w:type="dxa"/>
            <w:shd w:val="clear" w:color="auto" w:fill="auto"/>
            <w:vAlign w:val="center"/>
          </w:tcPr>
          <w:p w:rsidR="00914238" w:rsidRPr="00866685" w:rsidRDefault="00AC632A" w:rsidP="00866685">
            <w:pPr>
              <w:jc w:val="center"/>
              <w:rPr>
                <w:rFonts w:ascii="新細明體" w:hAnsi="新細明體" w:hint="eastAsia"/>
              </w:rPr>
            </w:pPr>
            <w:r w:rsidRPr="00866685">
              <w:rPr>
                <w:rFonts w:ascii="新細明體" w:eastAsia="SimSun" w:hAnsi="新細明體" w:hint="eastAsia"/>
                <w:lang w:eastAsia="zh-CN"/>
              </w:rPr>
              <w:t>感受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4238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七成的参加者表示对活动的感觉良好或上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4238" w:rsidRPr="004C1EBF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问卷、提问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14238" w:rsidRPr="00866685" w:rsidRDefault="00AC632A" w:rsidP="00524517">
            <w:pPr>
              <w:rPr>
                <w:rFonts w:eastAsia="SimSun" w:hint="eastAsia"/>
                <w:lang w:eastAsia="zh-CN"/>
              </w:rPr>
            </w:pPr>
            <w:r w:rsidRPr="00866685">
              <w:rPr>
                <w:rFonts w:eastAsia="SimSun" w:hint="eastAsia"/>
                <w:lang w:eastAsia="zh-CN"/>
              </w:rPr>
              <w:t>表示对活动的感受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38" w:rsidRPr="004C1EBF" w:rsidRDefault="00AC632A" w:rsidP="00A61D10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某一节或整个活动后实时进行</w:t>
            </w:r>
          </w:p>
        </w:tc>
      </w:tr>
      <w:tr w:rsidR="00914238" w:rsidTr="00866685">
        <w:trPr>
          <w:trHeight w:val="886"/>
        </w:trPr>
        <w:tc>
          <w:tcPr>
            <w:tcW w:w="1008" w:type="dxa"/>
            <w:shd w:val="clear" w:color="auto" w:fill="auto"/>
            <w:vAlign w:val="center"/>
          </w:tcPr>
          <w:p w:rsidR="00914238" w:rsidRPr="00866685" w:rsidRDefault="00AC632A" w:rsidP="00866685">
            <w:pPr>
              <w:jc w:val="center"/>
              <w:rPr>
                <w:rFonts w:ascii="新細明體" w:hAnsi="新細明體" w:hint="eastAsia"/>
              </w:rPr>
            </w:pPr>
            <w:r w:rsidRPr="00866685">
              <w:rPr>
                <w:rFonts w:ascii="新細明體" w:eastAsia="SimSun" w:hAnsi="新細明體" w:hint="eastAsia"/>
                <w:lang w:eastAsia="zh-CN"/>
              </w:rPr>
              <w:t>意向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4238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八成的参加者表示日后有兴趣参加类似的活动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4238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问卷、提问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14238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表示对再参与活动的意向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4238" w:rsidRPr="004C1EBF" w:rsidRDefault="00AC632A" w:rsidP="004C1EBF">
            <w:pPr>
              <w:rPr>
                <w:rFonts w:hint="eastAsia"/>
              </w:rPr>
            </w:pPr>
            <w:r w:rsidRPr="00866685">
              <w:rPr>
                <w:rFonts w:eastAsia="SimSun" w:hint="eastAsia"/>
                <w:lang w:eastAsia="zh-CN"/>
              </w:rPr>
              <w:t>整个活动完结时</w:t>
            </w:r>
          </w:p>
        </w:tc>
      </w:tr>
    </w:tbl>
    <w:p w:rsidR="00DD7F11" w:rsidRDefault="00DD7F11" w:rsidP="00E716DD">
      <w:pPr>
        <w:rPr>
          <w:rFonts w:hint="eastAsia"/>
        </w:rPr>
      </w:pPr>
    </w:p>
    <w:sectPr w:rsidR="00DD7F11" w:rsidSect="008575AD">
      <w:footerReference w:type="even" r:id="rId8"/>
      <w:footerReference w:type="default" r:id="rId9"/>
      <w:pgSz w:w="11907" w:h="16840" w:code="9"/>
      <w:pgMar w:top="1021" w:right="1469" w:bottom="102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E5" w:rsidRDefault="007C05E5">
      <w:r>
        <w:separator/>
      </w:r>
    </w:p>
  </w:endnote>
  <w:endnote w:type="continuationSeparator" w:id="0">
    <w:p w:rsidR="007C05E5" w:rsidRDefault="007C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中黑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D" w:rsidRDefault="007A7FBD" w:rsidP="00A61D1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FBD" w:rsidRDefault="007A7FBD" w:rsidP="007A7F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D" w:rsidRDefault="007A7FBD" w:rsidP="00A61D1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191">
      <w:rPr>
        <w:rStyle w:val="a7"/>
        <w:noProof/>
      </w:rPr>
      <w:t>1</w:t>
    </w:r>
    <w:r>
      <w:rPr>
        <w:rStyle w:val="a7"/>
      </w:rPr>
      <w:fldChar w:fldCharType="end"/>
    </w:r>
  </w:p>
  <w:p w:rsidR="004C1EBF" w:rsidRDefault="00BC3191" w:rsidP="007A7FBD">
    <w:pPr>
      <w:pStyle w:val="a4"/>
      <w:tabs>
        <w:tab w:val="clear" w:pos="8306"/>
        <w:tab w:val="right" w:pos="8640"/>
      </w:tabs>
      <w:ind w:right="1"/>
      <w:rPr>
        <w:rFonts w:hint="eastAsia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DSZ66O&#10;2gAAAAYBAAAPAAAAAAAAAAAAAAAAAGsEAABkcnMvZG93bnJldi54bWxQSwUGAAAAAAQABADzAAAA&#10;cgUAAAAA&#10;"/>
          </w:pict>
        </mc:Fallback>
      </mc:AlternateContent>
    </w:r>
    <w:r w:rsidR="004C1EBF">
      <w:rPr>
        <w:kern w:val="0"/>
      </w:rPr>
      <w:fldChar w:fldCharType="begin"/>
    </w:r>
    <w:r w:rsidR="004C1EBF">
      <w:rPr>
        <w:kern w:val="0"/>
      </w:rPr>
      <w:instrText xml:space="preserve"> FILENAME </w:instrText>
    </w:r>
    <w:r w:rsidR="004C1EBF">
      <w:rPr>
        <w:kern w:val="0"/>
      </w:rPr>
      <w:fldChar w:fldCharType="separate"/>
    </w:r>
    <w:r w:rsidR="00AC632A" w:rsidRPr="004B02A6">
      <w:rPr>
        <w:rFonts w:eastAsia="SimSun" w:hint="eastAsia"/>
        <w:noProof/>
        <w:kern w:val="0"/>
        <w:lang w:eastAsia="zh-CN"/>
      </w:rPr>
      <w:t>理念架构、评估及参考数据</w:t>
    </w:r>
    <w:r w:rsidR="004C1EBF">
      <w:rPr>
        <w:kern w:val="0"/>
      </w:rPr>
      <w:fldChar w:fldCharType="end"/>
    </w:r>
    <w:r w:rsidR="00AC632A">
      <w:rPr>
        <w:kern w:val="0"/>
        <w:lang w:eastAsia="zh-CN"/>
      </w:rPr>
      <w:tab/>
    </w:r>
    <w:r w:rsidR="00AC632A" w:rsidRPr="00AC632A">
      <w:rPr>
        <w:rFonts w:eastAsia="SimSun" w:hint="eastAsia"/>
        <w:kern w:val="0"/>
        <w:lang w:eastAsia="zh-CN"/>
      </w:rPr>
      <w:t>叶锦熙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E5" w:rsidRDefault="007C05E5">
      <w:r>
        <w:separator/>
      </w:r>
    </w:p>
  </w:footnote>
  <w:footnote w:type="continuationSeparator" w:id="0">
    <w:p w:rsidR="007C05E5" w:rsidRDefault="007C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D35"/>
    <w:multiLevelType w:val="hybridMultilevel"/>
    <w:tmpl w:val="C5365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2828E9"/>
    <w:multiLevelType w:val="hybridMultilevel"/>
    <w:tmpl w:val="73BC8D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953095"/>
    <w:multiLevelType w:val="hybridMultilevel"/>
    <w:tmpl w:val="E174D8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436A8A"/>
    <w:multiLevelType w:val="hybridMultilevel"/>
    <w:tmpl w:val="01D0DA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983948"/>
    <w:multiLevelType w:val="multilevel"/>
    <w:tmpl w:val="01D0D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A328A9"/>
    <w:multiLevelType w:val="hybridMultilevel"/>
    <w:tmpl w:val="194CE7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297FA9"/>
    <w:multiLevelType w:val="hybridMultilevel"/>
    <w:tmpl w:val="BA9EC6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9B6DC2"/>
    <w:multiLevelType w:val="hybridMultilevel"/>
    <w:tmpl w:val="F8BA9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8F141B"/>
    <w:multiLevelType w:val="hybridMultilevel"/>
    <w:tmpl w:val="E850F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AF33FC"/>
    <w:multiLevelType w:val="hybridMultilevel"/>
    <w:tmpl w:val="0150C4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6766772"/>
    <w:multiLevelType w:val="hybridMultilevel"/>
    <w:tmpl w:val="A5F40E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025350"/>
    <w:multiLevelType w:val="multilevel"/>
    <w:tmpl w:val="A5F40E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6"/>
    <w:rsid w:val="00001C02"/>
    <w:rsid w:val="00087214"/>
    <w:rsid w:val="000D3542"/>
    <w:rsid w:val="000E1B1F"/>
    <w:rsid w:val="0017364F"/>
    <w:rsid w:val="00321736"/>
    <w:rsid w:val="00321A14"/>
    <w:rsid w:val="003B1650"/>
    <w:rsid w:val="003E1D86"/>
    <w:rsid w:val="00465115"/>
    <w:rsid w:val="004B02A6"/>
    <w:rsid w:val="004C1EBF"/>
    <w:rsid w:val="00524517"/>
    <w:rsid w:val="006030AE"/>
    <w:rsid w:val="00744F8E"/>
    <w:rsid w:val="007619FA"/>
    <w:rsid w:val="007A7FBD"/>
    <w:rsid w:val="007C05E5"/>
    <w:rsid w:val="008038D0"/>
    <w:rsid w:val="008342BC"/>
    <w:rsid w:val="008575AD"/>
    <w:rsid w:val="00866685"/>
    <w:rsid w:val="00892C60"/>
    <w:rsid w:val="008E31D0"/>
    <w:rsid w:val="00914238"/>
    <w:rsid w:val="00A22FD3"/>
    <w:rsid w:val="00A61D10"/>
    <w:rsid w:val="00AC4AAF"/>
    <w:rsid w:val="00AC632A"/>
    <w:rsid w:val="00BA5B48"/>
    <w:rsid w:val="00BC3191"/>
    <w:rsid w:val="00BE5727"/>
    <w:rsid w:val="00C117AE"/>
    <w:rsid w:val="00C257E4"/>
    <w:rsid w:val="00C50E6B"/>
    <w:rsid w:val="00CA2ECF"/>
    <w:rsid w:val="00D17CBB"/>
    <w:rsid w:val="00DD7F11"/>
    <w:rsid w:val="00E716DD"/>
    <w:rsid w:val="00E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44F8E"/>
    <w:pPr>
      <w:keepNext/>
      <w:spacing w:after="120" w:line="0" w:lineRule="atLeast"/>
      <w:outlineLvl w:val="0"/>
    </w:pPr>
    <w:rPr>
      <w:rFonts w:ascii="Arial" w:eastAsia="Arial Unicode MS" w:hAnsi="Arial"/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744F8E"/>
    <w:pPr>
      <w:keepNext/>
      <w:outlineLvl w:val="1"/>
    </w:pPr>
    <w:rPr>
      <w:rFonts w:ascii="Arial" w:eastAsia="華康儷中黑(P)" w:hAnsi="Arial"/>
      <w:bCs/>
    </w:rPr>
  </w:style>
  <w:style w:type="character" w:default="1" w:styleId="a0">
    <w:name w:val="Default Paragraph Font"/>
    <w:semiHidden/>
    <w:rsid w:val="00744F8E"/>
  </w:style>
  <w:style w:type="table" w:default="1" w:styleId="a1">
    <w:name w:val="Normal Table"/>
    <w:semiHidden/>
    <w:rsid w:val="00744F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4F8E"/>
  </w:style>
  <w:style w:type="paragraph" w:customStyle="1" w:styleId="2ComicSansMSArialUnicodeMS">
    <w:name w:val="樣式 標題 2 + (拉丁) Comic Sans MS (中文) Arial Unicode MS"/>
    <w:basedOn w:val="2"/>
    <w:next w:val="a"/>
    <w:rsid w:val="00321736"/>
    <w:pPr>
      <w:jc w:val="left"/>
    </w:pPr>
    <w:rPr>
      <w:rFonts w:ascii="Comic Sans MS" w:eastAsia="Arial Unicode MS" w:hAnsi="Comic Sans MS"/>
      <w:b/>
      <w:bCs w:val="0"/>
    </w:rPr>
  </w:style>
  <w:style w:type="paragraph" w:styleId="a3">
    <w:name w:val="head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1E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17CBB"/>
    <w:rPr>
      <w:color w:val="0000FF"/>
      <w:u w:val="single"/>
    </w:rPr>
  </w:style>
  <w:style w:type="character" w:styleId="a7">
    <w:name w:val="page number"/>
    <w:basedOn w:val="a0"/>
    <w:rsid w:val="007A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44F8E"/>
    <w:pPr>
      <w:keepNext/>
      <w:spacing w:after="120" w:line="0" w:lineRule="atLeast"/>
      <w:outlineLvl w:val="0"/>
    </w:pPr>
    <w:rPr>
      <w:rFonts w:ascii="Arial" w:eastAsia="Arial Unicode MS" w:hAnsi="Arial"/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744F8E"/>
    <w:pPr>
      <w:keepNext/>
      <w:outlineLvl w:val="1"/>
    </w:pPr>
    <w:rPr>
      <w:rFonts w:ascii="Arial" w:eastAsia="華康儷中黑(P)" w:hAnsi="Arial"/>
      <w:bCs/>
    </w:rPr>
  </w:style>
  <w:style w:type="character" w:default="1" w:styleId="a0">
    <w:name w:val="Default Paragraph Font"/>
    <w:semiHidden/>
    <w:rsid w:val="00744F8E"/>
  </w:style>
  <w:style w:type="table" w:default="1" w:styleId="a1">
    <w:name w:val="Normal Table"/>
    <w:semiHidden/>
    <w:rsid w:val="00744F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4F8E"/>
  </w:style>
  <w:style w:type="paragraph" w:customStyle="1" w:styleId="2ComicSansMSArialUnicodeMS">
    <w:name w:val="樣式 標題 2 + (拉丁) Comic Sans MS (中文) Arial Unicode MS"/>
    <w:basedOn w:val="2"/>
    <w:next w:val="a"/>
    <w:rsid w:val="00321736"/>
    <w:pPr>
      <w:jc w:val="left"/>
    </w:pPr>
    <w:rPr>
      <w:rFonts w:ascii="Comic Sans MS" w:eastAsia="Arial Unicode MS" w:hAnsi="Comic Sans MS"/>
      <w:b/>
      <w:bCs w:val="0"/>
    </w:rPr>
  </w:style>
  <w:style w:type="paragraph" w:styleId="a3">
    <w:name w:val="head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1E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17CBB"/>
    <w:rPr>
      <w:color w:val="0000FF"/>
      <w:u w:val="single"/>
    </w:rPr>
  </w:style>
  <w:style w:type="character" w:styleId="a7">
    <w:name w:val="page number"/>
    <w:basedOn w:val="a0"/>
    <w:rsid w:val="007A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Application%20Data\Microsoft\Templates\Normal%2012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123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Yipsir</dc:title>
  <dc:creator>YIP Kam Hei</dc:creator>
  <cp:lastModifiedBy>yipsir</cp:lastModifiedBy>
  <cp:revision>2</cp:revision>
  <dcterms:created xsi:type="dcterms:W3CDTF">2018-08-28T10:01:00Z</dcterms:created>
  <dcterms:modified xsi:type="dcterms:W3CDTF">2018-08-28T10:01:00Z</dcterms:modified>
</cp:coreProperties>
</file>