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8C" w:rsidRDefault="00867A81">
      <w:pPr>
        <w:jc w:val="center"/>
        <w:rPr>
          <w:rFonts w:ascii="SimSun" w:eastAsia="SimSun" w:hAnsi="SimSun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b/>
          <w:sz w:val="44"/>
          <w:szCs w:val="44"/>
          <w:lang w:eastAsia="zh-CN"/>
        </w:rPr>
        <w:t>督导记录表</w:t>
      </w:r>
      <w:r w:rsidR="0024388C">
        <w:rPr>
          <w:rFonts w:ascii="SimSun" w:eastAsia="SimSun" w:hAnsi="SimSun" w:hint="eastAsia"/>
          <w:b/>
          <w:sz w:val="44"/>
          <w:szCs w:val="44"/>
          <w:lang w:eastAsia="zh-CN"/>
        </w:rPr>
        <w:t xml:space="preserve">    </w:t>
      </w:r>
    </w:p>
    <w:p w:rsidR="0024388C" w:rsidRDefault="00867A81">
      <w:pPr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团队名称：阳光妈妈项目部</w:t>
      </w:r>
      <w:r>
        <w:rPr>
          <w:rFonts w:ascii="仿宋" w:eastAsia="仿宋" w:hAnsi="仿宋"/>
          <w:b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编号：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551"/>
        <w:gridCol w:w="284"/>
        <w:gridCol w:w="1701"/>
        <w:gridCol w:w="2984"/>
      </w:tblGrid>
      <w:tr w:rsidR="0024388C">
        <w:trPr>
          <w:trHeight w:val="601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督导日期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5"/>
              </w:smartTagPr>
              <w:r>
                <w:rPr>
                  <w:rFonts w:ascii="仿宋" w:eastAsia="仿宋" w:hAnsi="仿宋"/>
                  <w:color w:val="000000"/>
                  <w:szCs w:val="21"/>
                  <w:lang w:eastAsia="zh-CN"/>
                </w:rPr>
                <w:t>2015</w:t>
              </w:r>
              <w:r>
                <w:rPr>
                  <w:rFonts w:ascii="仿宋" w:eastAsia="仿宋" w:hAnsi="仿宋" w:hint="eastAsia"/>
                  <w:color w:val="000000"/>
                  <w:szCs w:val="21"/>
                  <w:lang w:eastAsia="zh-CN"/>
                </w:rPr>
                <w:t>年</w:t>
              </w:r>
              <w:r>
                <w:rPr>
                  <w:rFonts w:ascii="仿宋" w:eastAsia="仿宋" w:hAnsi="仿宋"/>
                  <w:color w:val="000000"/>
                  <w:szCs w:val="21"/>
                  <w:lang w:eastAsia="zh-CN"/>
                </w:rPr>
                <w:t>11</w:t>
              </w:r>
              <w:r>
                <w:rPr>
                  <w:rFonts w:ascii="仿宋" w:eastAsia="仿宋" w:hAnsi="仿宋" w:hint="eastAsia"/>
                  <w:color w:val="000000"/>
                  <w:szCs w:val="21"/>
                  <w:lang w:eastAsia="zh-CN"/>
                </w:rPr>
                <w:t>月</w:t>
              </w:r>
              <w:r>
                <w:rPr>
                  <w:rFonts w:ascii="仿宋" w:eastAsia="仿宋" w:hAnsi="仿宋"/>
                  <w:color w:val="000000"/>
                  <w:szCs w:val="21"/>
                  <w:lang w:eastAsia="zh-CN"/>
                </w:rPr>
                <w:t>24</w:t>
              </w:r>
              <w:r>
                <w:rPr>
                  <w:rFonts w:ascii="仿宋" w:eastAsia="仿宋" w:hAnsi="仿宋" w:hint="eastAsia"/>
                  <w:color w:val="000000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1701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督导人数</w:t>
            </w:r>
          </w:p>
        </w:tc>
        <w:tc>
          <w:tcPr>
            <w:tcW w:w="2984" w:type="dxa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  <w:t>人</w:t>
            </w:r>
          </w:p>
        </w:tc>
      </w:tr>
      <w:tr w:rsidR="0024388C">
        <w:trPr>
          <w:trHeight w:val="541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督导时间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1"/>
                <w:lang w:eastAsia="zh-CN"/>
              </w:rPr>
              <w:t>1.5</w:t>
            </w:r>
            <w:r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  <w:t>小时（</w:t>
            </w:r>
            <w:r>
              <w:rPr>
                <w:rFonts w:ascii="仿宋" w:eastAsia="仿宋" w:hAnsi="仿宋"/>
                <w:color w:val="000000"/>
                <w:szCs w:val="21"/>
                <w:lang w:eastAsia="zh-CN"/>
              </w:rPr>
              <w:t>14:30-16:00</w:t>
            </w:r>
            <w:r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督导地点</w:t>
            </w:r>
          </w:p>
        </w:tc>
        <w:tc>
          <w:tcPr>
            <w:tcW w:w="2984" w:type="dxa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  <w:t>个案辅导室（心语心房）</w:t>
            </w:r>
          </w:p>
        </w:tc>
      </w:tr>
      <w:tr w:rsidR="0024388C">
        <w:trPr>
          <w:trHeight w:val="1756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督导内容</w:t>
            </w:r>
          </w:p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要点</w:t>
            </w:r>
          </w:p>
        </w:tc>
        <w:tc>
          <w:tcPr>
            <w:tcW w:w="7520" w:type="dxa"/>
            <w:gridSpan w:val="4"/>
            <w:vAlign w:val="center"/>
          </w:tcPr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（督导记录内容要点，含上一次督导后至今的工作总结）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个案辅导困境</w:t>
            </w:r>
            <w:r w:rsidR="0024388C"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 xml:space="preserve"> </w:t>
            </w:r>
          </w:p>
          <w:p w:rsidR="0024388C" w:rsidRDefault="00867A8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社工同时开展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7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个个案，陷入重指标、而轻视深度需求的误区。</w:t>
            </w:r>
          </w:p>
          <w:p w:rsidR="0024388C" w:rsidRDefault="00867A8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个案性质界定问题。合同要求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250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个心理支持类的咨询及辅导个案，但是实际开展的个案并非纯心理支持类。</w:t>
            </w:r>
          </w:p>
          <w:p w:rsidR="0024388C" w:rsidRDefault="00867A8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个案辅导过程科学细分。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 xml:space="preserve">           </w:t>
            </w:r>
          </w:p>
        </w:tc>
      </w:tr>
      <w:tr w:rsidR="0024388C">
        <w:trPr>
          <w:trHeight w:val="2904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被督导者的反思</w:t>
            </w:r>
          </w:p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社工填写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7520" w:type="dxa"/>
            <w:gridSpan w:val="4"/>
            <w:vAlign w:val="center"/>
          </w:tcPr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（评价自己的表现、分享经验、收获、感受等）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 xml:space="preserve">    Y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表示香港顾问叶锦熙，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H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表示社工。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Y: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除了社工正在跟进的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7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个个案，对于提交给妇联的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720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份名单是否做了跟进处理呢？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H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：项目组同工已经对名单进行了一轮电访筛查，有特殊需求的对象进行了个案跟进，或开启咨询个案，或开启辅导个案。此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7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名个案在名单之列。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Y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：银湖除了阳光语言康复中心（后面简称“阳光学校”），是否还有其它需要被帮助的目标服务对象。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H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：有。其它对象，社区层面可给予的关注已有较多，阳光学校则处于“不被那么重视地位”。在阳光学校接触的个案，多数人的表达性需求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lastRenderedPageBreak/>
              <w:t>则是经济救助，跟项目合同要求的指标不相符。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Y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：其实个案介入过程中会发现，表达性需求或问题背后产生的根源或许是经济层面，或许来自心理层面。对于个案目标的性质界定，可以从两个方面来看：一是服务对象的表达性需求，二是评估后订立介入计划，与计划相对应的介入目标，以此来确定服务对象需求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/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问题的比重，来界定个案性质。</w:t>
            </w:r>
          </w:p>
          <w:p w:rsidR="0024388C" w:rsidRPr="00FD5964" w:rsidRDefault="00867A81">
            <w:pPr>
              <w:spacing w:line="360" w:lineRule="auto"/>
              <w:rPr>
                <w:rFonts w:ascii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H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：内地辅导个案一般不低于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5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节次，这个介入计划及过程如何制定，才更加科学有效地帮助到服务对象呢？</w:t>
            </w:r>
          </w:p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Y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：香港经验，有一种辅导手法叫做“精要治疗”（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Solution-focused Therapy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），一般设置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12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节次。首先是关系建立，需要一两次会谈。然后是情况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/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问题</w:t>
            </w:r>
            <w:r>
              <w:rPr>
                <w:rFonts w:ascii="仿宋" w:eastAsia="仿宋" w:hAnsi="仿宋"/>
                <w:color w:val="000000"/>
                <w:szCs w:val="24"/>
                <w:lang w:eastAsia="zh-CN"/>
              </w:rPr>
              <w:t>/</w:t>
            </w: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需求评估，包括订立目标（一般不超过两三个）和介入行动计划。其次是介入过程。最后是结案。在问题发现过程中，案主可能会表露五六个甚至更多，但社工可以聚焦，设问“三个月之内最想解决的三个问题”，是可行性、短期内科实现、而又急切的。然后再一一订立目标，目标设定可以是正面行动的增加，也可以是负向行为的减少。以个案黄女士为例，聚焦为她的家庭及孩子寻求社区资源（老家的、社区的、社会的、媒体的），或者联合类似群体进行倡导充权，这是比较“厉害”的（辅导）举动。</w:t>
            </w:r>
          </w:p>
          <w:p w:rsidR="0024388C" w:rsidRDefault="0024388C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</w:p>
        </w:tc>
      </w:tr>
      <w:tr w:rsidR="0024388C">
        <w:trPr>
          <w:trHeight w:val="2086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lastRenderedPageBreak/>
              <w:t>督导者的建议及回应</w:t>
            </w:r>
          </w:p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  <w:lastRenderedPageBreak/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督导填写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7520" w:type="dxa"/>
            <w:gridSpan w:val="4"/>
            <w:vAlign w:val="center"/>
          </w:tcPr>
          <w:p w:rsidR="0024388C" w:rsidRDefault="00867A81">
            <w:pPr>
              <w:spacing w:line="360" w:lineRule="auto"/>
              <w:rPr>
                <w:rFonts w:ascii="仿宋" w:hAnsi="仿宋" w:hint="eastAsia"/>
                <w:color w:val="0000FF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lastRenderedPageBreak/>
              <w:t>（包括个人、专业服务、工作职责等）</w:t>
            </w:r>
          </w:p>
          <w:p w:rsidR="00FD5964" w:rsidRDefault="00867A81">
            <w:pPr>
              <w:spacing w:line="360" w:lineRule="auto"/>
              <w:rPr>
                <w:rFonts w:ascii="仿宋" w:hAnsi="仿宋" w:hint="eastAsia"/>
                <w:color w:val="0000FF"/>
                <w:szCs w:val="24"/>
                <w:lang w:eastAsia="zh-CN"/>
              </w:rPr>
            </w:pP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-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社工今次是主动出击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开了七个个案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快速满足了合同的要求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但个案是颇同质性的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无论是来源、背境、需求上等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这会削弱社工在处理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lastRenderedPageBreak/>
              <w:t>不同个案工作性质的经验和能力</w:t>
            </w:r>
            <w:r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;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而且个案似乎未必有紧急</w:t>
            </w:r>
            <w:r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的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、重大的需求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一旦她们的「经济」需求得不到满足的话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她们的求助动力</w:t>
            </w:r>
            <w:r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便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会下降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社工提供进一步个案服务的难度会增加。</w:t>
            </w:r>
          </w:p>
          <w:p w:rsidR="00FD5964" w:rsidRPr="00867A81" w:rsidRDefault="00867A81">
            <w:pPr>
              <w:spacing w:line="360" w:lineRule="auto"/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</w:pP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-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内地社工很多时会担心找不到个案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其实问题是社工平时在提供服务时过于工作取向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而非关系取向</w:t>
            </w:r>
            <w:r>
              <w:rPr>
                <w:rFonts w:ascii="仿宋" w:eastAsia="SimSun" w:hAnsi="仿宋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未</w:t>
            </w:r>
            <w:r w:rsidRPr="00867A81">
              <w:rPr>
                <w:rFonts w:ascii="新細明體" w:eastAsia="SimSun" w:hAnsi="新細明體" w:hint="eastAsia"/>
                <w:color w:val="0000FF"/>
                <w:szCs w:val="24"/>
                <w:lang w:eastAsia="zh-CN"/>
              </w:rPr>
              <w:t>能与潜在服务对象</w:t>
            </w:r>
            <w:r>
              <w:rPr>
                <w:rFonts w:ascii="新細明體" w:eastAsia="SimSun" w:hAnsi="新細明體" w:hint="eastAsia"/>
                <w:color w:val="0000FF"/>
                <w:szCs w:val="24"/>
                <w:lang w:eastAsia="zh-CN"/>
              </w:rPr>
              <w:t>或</w:t>
            </w:r>
            <w:r w:rsidRPr="00867A81">
              <w:rPr>
                <w:rFonts w:ascii="新細明體" w:eastAsia="SimSun" w:hAnsi="新細明體" w:hint="eastAsia"/>
                <w:color w:val="0000FF"/>
                <w:szCs w:val="24"/>
                <w:lang w:eastAsia="zh-CN"/>
              </w:rPr>
              <w:t>其身边的社群建立好专业关系</w:t>
            </w:r>
            <w:r w:rsidRPr="00867A81">
              <w:rPr>
                <w:rFonts w:ascii="新細明體" w:eastAsia="SimSun" w:hAnsi="新細明體"/>
                <w:color w:val="0000FF"/>
                <w:szCs w:val="24"/>
                <w:lang w:eastAsia="zh-CN"/>
              </w:rPr>
              <w:t xml:space="preserve">, </w:t>
            </w:r>
            <w:r w:rsidRPr="00867A81">
              <w:rPr>
                <w:rFonts w:ascii="SimSun" w:eastAsia="SimSun" w:hAnsi="SimSun" w:hint="eastAsia"/>
                <w:color w:val="0000FF"/>
                <w:szCs w:val="24"/>
                <w:lang w:eastAsia="zh-CN"/>
              </w:rPr>
              <w:t>故</w:t>
            </w:r>
            <w:r w:rsidRPr="00867A81">
              <w:rPr>
                <w:rFonts w:ascii="新細明體" w:eastAsia="SimSun" w:hAnsi="新細明體" w:hint="eastAsia"/>
                <w:color w:val="0000FF"/>
                <w:szCs w:val="24"/>
                <w:lang w:eastAsia="zh-CN"/>
              </w:rPr>
              <w:t>他们鲜会主动或介绍有需要人士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接触社工</w:t>
            </w:r>
            <w:r>
              <w:rPr>
                <w:rFonts w:ascii="SimSun" w:eastAsia="SimSun" w:hAnsi="SimSun" w:hint="eastAsia"/>
                <w:color w:val="0000FF"/>
                <w:szCs w:val="24"/>
                <w:lang w:eastAsia="zh-CN"/>
              </w:rPr>
              <w:t>名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要求</w:t>
            </w:r>
            <w:r w:rsidRPr="00867A81">
              <w:rPr>
                <w:rFonts w:ascii="仿宋" w:eastAsia="SimSun" w:hAnsi="仿宋"/>
                <w:color w:val="0000FF"/>
                <w:szCs w:val="24"/>
                <w:lang w:eastAsia="zh-CN"/>
              </w:rPr>
              <w:t>辅导</w:t>
            </w:r>
            <w:r w:rsidRPr="00867A81"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服</w:t>
            </w:r>
            <w:r w:rsidRPr="00867A81">
              <w:rPr>
                <w:rFonts w:ascii="新細明體" w:eastAsia="SimSun" w:hAnsi="新細明體" w:hint="eastAsia"/>
                <w:color w:val="0000FF"/>
                <w:szCs w:val="24"/>
                <w:lang w:eastAsia="zh-CN"/>
              </w:rPr>
              <w:t>务</w:t>
            </w:r>
            <w:r>
              <w:rPr>
                <w:rFonts w:ascii="仿宋" w:eastAsia="SimSun" w:hAnsi="仿宋" w:hint="eastAsia"/>
                <w:color w:val="0000FF"/>
                <w:szCs w:val="24"/>
                <w:lang w:eastAsia="zh-CN"/>
              </w:rPr>
              <w:t>。</w:t>
            </w:r>
            <w:r>
              <w:rPr>
                <w:rFonts w:ascii="仿宋" w:hAnsi="仿宋" w:hint="eastAsia"/>
                <w:color w:val="0000FF"/>
                <w:szCs w:val="24"/>
                <w:lang w:eastAsia="zh-CN"/>
              </w:rPr>
              <w:t xml:space="preserve"> </w:t>
            </w:r>
          </w:p>
          <w:p w:rsidR="0024388C" w:rsidRDefault="0024388C">
            <w:pPr>
              <w:spacing w:line="360" w:lineRule="auto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 xml:space="preserve">   </w:t>
            </w:r>
          </w:p>
          <w:p w:rsidR="0024388C" w:rsidRDefault="0024388C">
            <w:pPr>
              <w:spacing w:line="360" w:lineRule="auto"/>
              <w:rPr>
                <w:rFonts w:ascii="仿宋" w:eastAsia="仿宋" w:hAnsi="仿宋"/>
                <w:color w:val="000000"/>
                <w:lang w:eastAsia="zh-CN"/>
              </w:rPr>
            </w:pPr>
          </w:p>
        </w:tc>
      </w:tr>
      <w:tr w:rsidR="0024388C">
        <w:trPr>
          <w:trHeight w:val="616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lastRenderedPageBreak/>
              <w:t>督导者签名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88C" w:rsidRDefault="0024388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24388C" w:rsidRDefault="0024388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4388C">
        <w:trPr>
          <w:trHeight w:val="95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被督导者签名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C" w:rsidRDefault="0024388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Default="00867A81">
            <w:pPr>
              <w:spacing w:line="360" w:lineRule="auto"/>
              <w:rPr>
                <w:rFonts w:ascii="仿宋" w:eastAsia="仿宋" w:hAnsi="仿宋"/>
                <w:color w:val="000000"/>
                <w:szCs w:val="21"/>
                <w:lang w:eastAsia="zh-CN"/>
              </w:rPr>
            </w:pPr>
            <w:r>
              <w:rPr>
                <w:rFonts w:ascii="仿宋" w:eastAsia="仿宋" w:hAnsi="仿宋"/>
                <w:color w:val="000000"/>
                <w:szCs w:val="21"/>
                <w:lang w:eastAsia="zh-CN"/>
              </w:rPr>
              <w:t>2015.11.25.</w:t>
            </w:r>
          </w:p>
        </w:tc>
      </w:tr>
      <w:tr w:rsidR="0024388C">
        <w:trPr>
          <w:trHeight w:val="434"/>
          <w:jc w:val="center"/>
        </w:trPr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下次督导时间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C" w:rsidRDefault="00867A81">
            <w:pPr>
              <w:spacing w:line="360" w:lineRule="auto"/>
              <w:rPr>
                <w:rFonts w:ascii="仿宋" w:eastAsia="仿宋" w:hAnsi="仿宋" w:hint="eastAsia"/>
                <w:b/>
                <w:color w:val="000000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5"/>
              </w:smartTagPr>
              <w:r>
                <w:rPr>
                  <w:rFonts w:ascii="仿宋" w:eastAsia="仿宋" w:hAnsi="仿宋"/>
                  <w:bCs/>
                  <w:color w:val="000000"/>
                  <w:lang w:eastAsia="zh-CN"/>
                </w:rPr>
                <w:t>2015</w:t>
              </w:r>
              <w:r>
                <w:rPr>
                  <w:rFonts w:ascii="仿宋" w:eastAsia="仿宋" w:hAnsi="仿宋" w:hint="eastAsia"/>
                  <w:bCs/>
                  <w:color w:val="000000"/>
                  <w:lang w:eastAsia="zh-CN"/>
                </w:rPr>
                <w:t>年</w:t>
              </w:r>
              <w:r>
                <w:rPr>
                  <w:rFonts w:ascii="仿宋" w:eastAsia="仿宋" w:hAnsi="仿宋"/>
                  <w:bCs/>
                  <w:color w:val="000000"/>
                  <w:lang w:eastAsia="zh-CN"/>
                </w:rPr>
                <w:t>11</w:t>
              </w:r>
              <w:r>
                <w:rPr>
                  <w:rFonts w:ascii="仿宋" w:eastAsia="仿宋" w:hAnsi="仿宋" w:hint="eastAsia"/>
                  <w:bCs/>
                  <w:color w:val="000000"/>
                  <w:lang w:eastAsia="zh-CN"/>
                </w:rPr>
                <w:t>月</w:t>
              </w:r>
              <w:r>
                <w:rPr>
                  <w:rFonts w:ascii="仿宋" w:eastAsia="仿宋" w:hAnsi="仿宋"/>
                  <w:bCs/>
                  <w:color w:val="000000"/>
                  <w:lang w:eastAsia="zh-CN"/>
                </w:rPr>
                <w:t>30</w:t>
              </w:r>
              <w:r>
                <w:rPr>
                  <w:rFonts w:ascii="仿宋" w:eastAsia="仿宋" w:hAnsi="仿宋" w:hint="eastAsia"/>
                  <w:bCs/>
                  <w:color w:val="000000"/>
                  <w:lang w:eastAsia="zh-CN"/>
                </w:rPr>
                <w:t>日</w:t>
              </w:r>
            </w:smartTag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下次督导地点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Default="00867A81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  <w:lang w:eastAsia="zh-CN"/>
              </w:rPr>
              <w:t>项目部个案室</w:t>
            </w:r>
          </w:p>
        </w:tc>
      </w:tr>
    </w:tbl>
    <w:p w:rsidR="0024388C" w:rsidRDefault="00867A81">
      <w:pPr>
        <w:rPr>
          <w:rFonts w:eastAsia="SimSun" w:hint="eastAsia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备注：</w:t>
      </w:r>
      <w:r>
        <w:rPr>
          <w:rFonts w:ascii="仿宋" w:eastAsia="仿宋" w:hAnsi="仿宋"/>
          <w:b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、此表适用于个人或集体督导。</w:t>
      </w:r>
      <w:r>
        <w:rPr>
          <w:rFonts w:ascii="仿宋" w:eastAsia="仿宋" w:hAnsi="仿宋"/>
          <w:b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、集体记录表可轮流或指定人员填写。</w:t>
      </w:r>
    </w:p>
    <w:sectPr w:rsidR="0024388C" w:rsidSect="00C4513A">
      <w:headerReference w:type="default" r:id="rId8"/>
      <w:footerReference w:type="even" r:id="rId9"/>
      <w:headerReference w:type="first" r:id="rId10"/>
      <w:footerReference w:type="first" r:id="rId11"/>
      <w:pgSz w:w="11907" w:h="16840"/>
      <w:pgMar w:top="1032" w:right="1134" w:bottom="1417" w:left="1134" w:header="1096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D3" w:rsidRDefault="00F672D3">
      <w:r>
        <w:separator/>
      </w:r>
    </w:p>
  </w:endnote>
  <w:endnote w:type="continuationSeparator" w:id="0">
    <w:p w:rsidR="00F672D3" w:rsidRDefault="00F6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C" w:rsidRDefault="0024388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4388C" w:rsidRDefault="00243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C" w:rsidRDefault="00867A81">
    <w:pPr>
      <w:pStyle w:val="a5"/>
      <w:rPr>
        <w:rFonts w:ascii="新細明體" w:hAnsi="新細明體" w:hint="eastAsia"/>
        <w:sz w:val="20"/>
        <w:szCs w:val="20"/>
        <w:lang w:eastAsia="zh-CN"/>
      </w:rPr>
    </w:pPr>
    <w:r>
      <w:rPr>
        <w:rFonts w:ascii="新細明體" w:eastAsia="SimSun" w:hAnsi="新細明體" w:hint="eastAsia"/>
        <w:sz w:val="20"/>
        <w:szCs w:val="20"/>
        <w:lang w:eastAsia="zh-CN"/>
      </w:rPr>
      <w:t>社会服务发展研究中心</w:t>
    </w:r>
    <w:r>
      <w:rPr>
        <w:rFonts w:ascii="新細明體" w:eastAsia="SimSun" w:hAnsi="新細明體"/>
        <w:sz w:val="20"/>
        <w:szCs w:val="20"/>
        <w:lang w:eastAsia="zh-CN"/>
      </w:rPr>
      <w:t xml:space="preserve">  </w:t>
    </w:r>
    <w:r>
      <w:rPr>
        <w:rFonts w:ascii="新細明體" w:eastAsia="SimSun" w:hAnsi="新細明體" w:hint="eastAsia"/>
        <w:sz w:val="20"/>
        <w:szCs w:val="20"/>
        <w:lang w:eastAsia="zh-CN"/>
      </w:rPr>
      <w:t>深社计划</w:t>
    </w:r>
    <w:r>
      <w:rPr>
        <w:rFonts w:ascii="新細明體" w:eastAsia="SimSun" w:hAnsi="新細明體"/>
        <w:sz w:val="20"/>
        <w:szCs w:val="20"/>
        <w:lang w:eastAsia="zh-CN"/>
      </w:rPr>
      <w:t xml:space="preserve">                                                             2008</w:t>
    </w:r>
    <w:r>
      <w:rPr>
        <w:rFonts w:ascii="新細明體" w:eastAsia="SimSun" w:hAnsi="新細明體" w:hint="eastAsia"/>
        <w:sz w:val="20"/>
        <w:szCs w:val="20"/>
        <w:lang w:eastAsia="zh-CN"/>
      </w:rPr>
      <w:t>年</w:t>
    </w:r>
    <w:r>
      <w:rPr>
        <w:rFonts w:ascii="新細明體" w:eastAsia="SimSun" w:hAnsi="新細明體"/>
        <w:sz w:val="20"/>
        <w:szCs w:val="20"/>
        <w:lang w:eastAsia="zh-CN"/>
      </w:rPr>
      <w:t>3</w:t>
    </w:r>
    <w:r>
      <w:rPr>
        <w:rFonts w:ascii="新細明體" w:eastAsia="SimSun" w:hAnsi="新細明體" w:hint="eastAsia"/>
        <w:sz w:val="20"/>
        <w:szCs w:val="20"/>
        <w:lang w:eastAsia="zh-CN"/>
      </w:rPr>
      <w:t>月修订</w:t>
    </w:r>
  </w:p>
  <w:p w:rsidR="0024388C" w:rsidRDefault="0024388C">
    <w:pPr>
      <w:pStyle w:val="a5"/>
      <w:rPr>
        <w:rFonts w:ascii="新細明體" w:hAnsi="新細明體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D3" w:rsidRDefault="00F672D3">
      <w:r>
        <w:separator/>
      </w:r>
    </w:p>
  </w:footnote>
  <w:footnote w:type="continuationSeparator" w:id="0">
    <w:p w:rsidR="00F672D3" w:rsidRDefault="00F6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C" w:rsidRDefault="0024388C">
    <w:pPr>
      <w:pStyle w:val="a8"/>
      <w:pBdr>
        <w:bottom w:val="single" w:sz="4" w:space="0" w:color="auto"/>
      </w:pBdr>
      <w:jc w:val="both"/>
      <w:rPr>
        <w:rFonts w:eastAsia="SimSun" w:hint="eastAsia"/>
        <w:lang w:eastAsia="zh-CN"/>
      </w:rPr>
    </w:pPr>
    <w:r>
      <w:rPr>
        <w:rFonts w:ascii="Times" w:eastAsia="SimSun" w:hint="eastAsia"/>
        <w:position w:val="6"/>
        <w:lang w:eastAsia="zh-CN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C" w:rsidRDefault="00867A81">
    <w:pPr>
      <w:pStyle w:val="a8"/>
      <w:pBdr>
        <w:bottom w:val="none" w:sz="0" w:space="0" w:color="auto"/>
      </w:pBdr>
      <w:ind w:leftChars="2300" w:left="5520" w:firstLineChars="900" w:firstLine="1980"/>
      <w:jc w:val="both"/>
      <w:rPr>
        <w:rFonts w:hint="eastAsia"/>
        <w:lang w:eastAsia="zh-CN"/>
      </w:rPr>
    </w:pPr>
    <w:r>
      <w:rPr>
        <w:rFonts w:ascii="Times" w:eastAsia="SimSun"/>
        <w:position w:val="6"/>
        <w:sz w:val="22"/>
        <w:szCs w:val="22"/>
        <w:lang w:eastAsia="zh-CN"/>
      </w:rPr>
      <w:t xml:space="preserve">                 F-GP-003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B106"/>
    <w:multiLevelType w:val="singleLevel"/>
    <w:tmpl w:val="5657B1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5E"/>
    <w:rsid w:val="00010A03"/>
    <w:rsid w:val="000D34DC"/>
    <w:rsid w:val="00101E53"/>
    <w:rsid w:val="00106B3C"/>
    <w:rsid w:val="001B43C1"/>
    <w:rsid w:val="001C4853"/>
    <w:rsid w:val="001C4920"/>
    <w:rsid w:val="001F7335"/>
    <w:rsid w:val="0024388C"/>
    <w:rsid w:val="00257401"/>
    <w:rsid w:val="00261390"/>
    <w:rsid w:val="002D363A"/>
    <w:rsid w:val="003076CC"/>
    <w:rsid w:val="00346D20"/>
    <w:rsid w:val="00351AA2"/>
    <w:rsid w:val="003D52A5"/>
    <w:rsid w:val="00467DFD"/>
    <w:rsid w:val="00494B67"/>
    <w:rsid w:val="004A65EB"/>
    <w:rsid w:val="004F53C5"/>
    <w:rsid w:val="004F7996"/>
    <w:rsid w:val="00501EE6"/>
    <w:rsid w:val="0051146B"/>
    <w:rsid w:val="00523093"/>
    <w:rsid w:val="005525FE"/>
    <w:rsid w:val="005851CB"/>
    <w:rsid w:val="005A0ED4"/>
    <w:rsid w:val="005A2F83"/>
    <w:rsid w:val="00614042"/>
    <w:rsid w:val="00624900"/>
    <w:rsid w:val="00630C77"/>
    <w:rsid w:val="00643725"/>
    <w:rsid w:val="00650409"/>
    <w:rsid w:val="00694054"/>
    <w:rsid w:val="006D7290"/>
    <w:rsid w:val="00734A8F"/>
    <w:rsid w:val="00746A65"/>
    <w:rsid w:val="00752B9E"/>
    <w:rsid w:val="007C3AD0"/>
    <w:rsid w:val="00827AB5"/>
    <w:rsid w:val="00831DD5"/>
    <w:rsid w:val="00832CF9"/>
    <w:rsid w:val="00867A81"/>
    <w:rsid w:val="00867BDE"/>
    <w:rsid w:val="008D3438"/>
    <w:rsid w:val="008E3E5E"/>
    <w:rsid w:val="0094485B"/>
    <w:rsid w:val="00955EC0"/>
    <w:rsid w:val="00983C39"/>
    <w:rsid w:val="00984C05"/>
    <w:rsid w:val="00A13B9C"/>
    <w:rsid w:val="00A50732"/>
    <w:rsid w:val="00AB7FF2"/>
    <w:rsid w:val="00AE2D97"/>
    <w:rsid w:val="00B64132"/>
    <w:rsid w:val="00B75636"/>
    <w:rsid w:val="00BA787D"/>
    <w:rsid w:val="00BC5C15"/>
    <w:rsid w:val="00BD29AA"/>
    <w:rsid w:val="00BE3DF8"/>
    <w:rsid w:val="00BE5397"/>
    <w:rsid w:val="00BF33EF"/>
    <w:rsid w:val="00C4513A"/>
    <w:rsid w:val="00C71EC1"/>
    <w:rsid w:val="00CA710D"/>
    <w:rsid w:val="00CA7EBC"/>
    <w:rsid w:val="00CB3161"/>
    <w:rsid w:val="00CB552F"/>
    <w:rsid w:val="00CD38B5"/>
    <w:rsid w:val="00CD7520"/>
    <w:rsid w:val="00CF0D53"/>
    <w:rsid w:val="00D16589"/>
    <w:rsid w:val="00D95929"/>
    <w:rsid w:val="00DF2CDD"/>
    <w:rsid w:val="00E136D0"/>
    <w:rsid w:val="00E17233"/>
    <w:rsid w:val="00E45289"/>
    <w:rsid w:val="00E95092"/>
    <w:rsid w:val="00EF2294"/>
    <w:rsid w:val="00F114D4"/>
    <w:rsid w:val="00F672D3"/>
    <w:rsid w:val="00F871E9"/>
    <w:rsid w:val="00FD5964"/>
    <w:rsid w:val="00FF680F"/>
    <w:rsid w:val="0A0B0E87"/>
    <w:rsid w:val="0A161F0C"/>
    <w:rsid w:val="0F5277C5"/>
    <w:rsid w:val="12281491"/>
    <w:rsid w:val="17BA5527"/>
    <w:rsid w:val="1F664079"/>
    <w:rsid w:val="20795DD4"/>
    <w:rsid w:val="285E1A81"/>
    <w:rsid w:val="28F34E63"/>
    <w:rsid w:val="2F4F0A2B"/>
    <w:rsid w:val="3BD266B1"/>
    <w:rsid w:val="3E9268B9"/>
    <w:rsid w:val="43B215C7"/>
    <w:rsid w:val="461E5998"/>
    <w:rsid w:val="51245710"/>
    <w:rsid w:val="536905A7"/>
    <w:rsid w:val="590C2837"/>
    <w:rsid w:val="5C69662B"/>
    <w:rsid w:val="5CE57AF4"/>
    <w:rsid w:val="5FAA2B4A"/>
    <w:rsid w:val="63DF6C86"/>
    <w:rsid w:val="653B153C"/>
    <w:rsid w:val="66E12A7C"/>
    <w:rsid w:val="685B68C1"/>
    <w:rsid w:val="6FB8150C"/>
    <w:rsid w:val="733600ED"/>
    <w:rsid w:val="75C176F8"/>
    <w:rsid w:val="7B7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a4">
    <w:name w:val="頁尾 字元"/>
    <w:link w:val="a5"/>
    <w:uiPriority w:val="99"/>
    <w:rPr>
      <w:kern w:val="2"/>
      <w:sz w:val="18"/>
      <w:szCs w:val="18"/>
      <w:lang w:eastAsia="zh-TW"/>
    </w:rPr>
  </w:style>
  <w:style w:type="character" w:customStyle="1" w:styleId="a6">
    <w:name w:val="註解方塊文字 字元"/>
    <w:link w:val="a7"/>
    <w:rPr>
      <w:kern w:val="2"/>
      <w:sz w:val="18"/>
      <w:szCs w:val="18"/>
      <w:lang w:eastAsia="zh-TW"/>
    </w:r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a4">
    <w:name w:val="頁尾 字元"/>
    <w:link w:val="a5"/>
    <w:uiPriority w:val="99"/>
    <w:rPr>
      <w:kern w:val="2"/>
      <w:sz w:val="18"/>
      <w:szCs w:val="18"/>
      <w:lang w:eastAsia="zh-TW"/>
    </w:rPr>
  </w:style>
  <w:style w:type="character" w:customStyle="1" w:styleId="a6">
    <w:name w:val="註解方塊文字 字元"/>
    <w:link w:val="a7"/>
    <w:rPr>
      <w:kern w:val="2"/>
      <w:sz w:val="18"/>
      <w:szCs w:val="18"/>
      <w:lang w:eastAsia="zh-TW"/>
    </w:r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International Social Services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家庭同樂迎千禧活動 報名表</dc:title>
  <dc:creator>yipsir</dc:creator>
  <cp:lastModifiedBy>Yipsir</cp:lastModifiedBy>
  <cp:revision>2</cp:revision>
  <cp:lastPrinted>2015-08-28T01:15:00Z</cp:lastPrinted>
  <dcterms:created xsi:type="dcterms:W3CDTF">2017-05-03T09:53:00Z</dcterms:created>
  <dcterms:modified xsi:type="dcterms:W3CDTF">2017-05-03T09:53:00Z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1761912697</vt:r8>
  </property>
  <property fmtid="{D5CDD505-2E9C-101B-9397-08002B2CF9AE}" pid="3" name="_EmailSubject">
    <vt:lpwstr>Programme and group work forms for ShenZhen social work poroject</vt:lpwstr>
  </property>
  <property fmtid="{D5CDD505-2E9C-101B-9397-08002B2CF9AE}" pid="4" name="_AuthorEmail">
    <vt:lpwstr>bobychim@netvigator.com</vt:lpwstr>
  </property>
  <property fmtid="{D5CDD505-2E9C-101B-9397-08002B2CF9AE}" pid="5" name="_AuthorEmailDisplayName">
    <vt:lpwstr>Boby Chim</vt:lpwstr>
  </property>
  <property fmtid="{D5CDD505-2E9C-101B-9397-08002B2CF9AE}" pid="6" name="_ReviewingToolsShownOnce">
    <vt:lpwstr/>
  </property>
  <property fmtid="{D5CDD505-2E9C-101B-9397-08002B2CF9AE}" pid="7" name="KSOProductBuildVer">
    <vt:lpwstr>2052-10.1.0.5390</vt:lpwstr>
  </property>
</Properties>
</file>