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61C3E" w:rsidRDefault="00A61C3E">
      <w:pPr>
        <w:rPr>
          <w:vanish/>
        </w:rPr>
      </w:pP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017"/>
        <w:gridCol w:w="1787"/>
        <w:gridCol w:w="5527"/>
      </w:tblGrid>
      <w:tr w:rsidR="00A61C3E">
        <w:trPr>
          <w:trHeight w:val="454"/>
        </w:trPr>
        <w:tc>
          <w:tcPr>
            <w:tcW w:w="2376" w:type="dxa"/>
            <w:tcBorders>
              <w:top w:val="thinThickLargeGap" w:sz="12" w:space="0" w:color="auto"/>
              <w:left w:val="single" w:sz="4" w:space="0" w:color="auto"/>
              <w:bottom w:val="single" w:sz="4" w:space="0" w:color="auto"/>
              <w:right w:val="single" w:sz="4" w:space="0" w:color="auto"/>
            </w:tcBorders>
            <w:shd w:val="clear" w:color="auto" w:fill="FFFFCC"/>
            <w:vAlign w:val="center"/>
          </w:tcPr>
          <w:p w:rsidR="00A61C3E" w:rsidRDefault="00600EAE">
            <w:pPr>
              <w:rPr>
                <w:rFonts w:ascii="SimSun"/>
                <w:b/>
                <w:color w:val="000000"/>
                <w:kern w:val="0"/>
                <w:sz w:val="24"/>
              </w:rPr>
            </w:pPr>
            <w:r>
              <w:rPr>
                <w:rFonts w:ascii="SimSun" w:cs="SimSun" w:hint="eastAsia"/>
                <w:b/>
                <w:color w:val="000000"/>
                <w:kern w:val="0"/>
                <w:sz w:val="24"/>
              </w:rPr>
              <w:t>本次督导日期</w:t>
            </w:r>
            <w:r>
              <w:rPr>
                <w:rFonts w:ascii="SimSun" w:cs="SimSun"/>
                <w:b/>
                <w:color w:val="000000"/>
                <w:kern w:val="0"/>
                <w:sz w:val="24"/>
              </w:rPr>
              <w:t>/</w:t>
            </w:r>
            <w:r>
              <w:rPr>
                <w:rFonts w:ascii="SimSun" w:cs="SimSun" w:hint="eastAsia"/>
                <w:b/>
                <w:color w:val="000000"/>
                <w:kern w:val="0"/>
                <w:sz w:val="24"/>
              </w:rPr>
              <w:t>时间</w:t>
            </w:r>
          </w:p>
        </w:tc>
        <w:tc>
          <w:tcPr>
            <w:tcW w:w="5017" w:type="dxa"/>
            <w:tcBorders>
              <w:top w:val="thinThickLargeGap" w:sz="12" w:space="0" w:color="auto"/>
              <w:left w:val="single" w:sz="4" w:space="0" w:color="auto"/>
              <w:bottom w:val="single" w:sz="4" w:space="0" w:color="auto"/>
              <w:right w:val="single" w:sz="4" w:space="0" w:color="auto"/>
            </w:tcBorders>
            <w:shd w:val="clear" w:color="auto" w:fill="FFFFCC"/>
            <w:vAlign w:val="center"/>
          </w:tcPr>
          <w:p w:rsidR="00A61C3E" w:rsidRDefault="00600EAE" w:rsidP="009643A5">
            <w:r>
              <w:rPr>
                <w:color w:val="000000"/>
                <w:sz w:val="28"/>
                <w:szCs w:val="28"/>
              </w:rPr>
              <w:t>20161012</w:t>
            </w:r>
          </w:p>
        </w:tc>
        <w:tc>
          <w:tcPr>
            <w:tcW w:w="1787" w:type="dxa"/>
            <w:tcBorders>
              <w:top w:val="thinThickLargeGap" w:sz="12" w:space="0" w:color="auto"/>
              <w:left w:val="single" w:sz="4" w:space="0" w:color="auto"/>
              <w:bottom w:val="single" w:sz="4" w:space="0" w:color="auto"/>
              <w:right w:val="single" w:sz="4" w:space="0" w:color="auto"/>
            </w:tcBorders>
            <w:shd w:val="clear" w:color="auto" w:fill="FFFFCC"/>
            <w:vAlign w:val="center"/>
          </w:tcPr>
          <w:p w:rsidR="00A61C3E" w:rsidRDefault="00600EAE">
            <w:pPr>
              <w:rPr>
                <w:rFonts w:ascii="SimSun"/>
                <w:b/>
                <w:color w:val="000000"/>
                <w:kern w:val="0"/>
                <w:sz w:val="24"/>
              </w:rPr>
            </w:pPr>
            <w:r>
              <w:rPr>
                <w:rFonts w:ascii="SimSun" w:cs="SimSun" w:hint="eastAsia"/>
                <w:b/>
                <w:color w:val="000000"/>
                <w:kern w:val="0"/>
                <w:sz w:val="24"/>
              </w:rPr>
              <w:t>督导地点</w:t>
            </w:r>
          </w:p>
        </w:tc>
        <w:tc>
          <w:tcPr>
            <w:tcW w:w="5527" w:type="dxa"/>
            <w:tcBorders>
              <w:top w:val="thinThickLargeGap" w:sz="12" w:space="0" w:color="auto"/>
              <w:left w:val="single" w:sz="4" w:space="0" w:color="auto"/>
              <w:bottom w:val="single" w:sz="4" w:space="0" w:color="auto"/>
              <w:right w:val="single" w:sz="4" w:space="0" w:color="auto"/>
            </w:tcBorders>
            <w:shd w:val="clear" w:color="auto" w:fill="FFFFCC"/>
            <w:vAlign w:val="center"/>
          </w:tcPr>
          <w:p w:rsidR="00A61C3E" w:rsidRDefault="00A61C3E"/>
        </w:tc>
      </w:tr>
      <w:tr w:rsidR="00A61C3E">
        <w:trPr>
          <w:trHeight w:val="454"/>
        </w:trPr>
        <w:tc>
          <w:tcPr>
            <w:tcW w:w="2376" w:type="dxa"/>
            <w:tcBorders>
              <w:top w:val="single" w:sz="4" w:space="0" w:color="auto"/>
              <w:left w:val="single" w:sz="4" w:space="0" w:color="auto"/>
              <w:bottom w:val="single" w:sz="4" w:space="0" w:color="auto"/>
              <w:right w:val="single" w:sz="4" w:space="0" w:color="auto"/>
            </w:tcBorders>
            <w:vAlign w:val="center"/>
          </w:tcPr>
          <w:p w:rsidR="00A61C3E" w:rsidRDefault="00600EAE">
            <w:pPr>
              <w:rPr>
                <w:rFonts w:ascii="SimSun"/>
                <w:b/>
                <w:color w:val="000000"/>
                <w:kern w:val="0"/>
                <w:sz w:val="24"/>
              </w:rPr>
            </w:pPr>
            <w:r>
              <w:rPr>
                <w:rFonts w:ascii="SimSun" w:cs="SimSun" w:hint="eastAsia"/>
                <w:b/>
                <w:color w:val="000000"/>
                <w:kern w:val="0"/>
                <w:sz w:val="24"/>
              </w:rPr>
              <w:t>督导姓名</w:t>
            </w:r>
          </w:p>
        </w:tc>
        <w:tc>
          <w:tcPr>
            <w:tcW w:w="5017" w:type="dxa"/>
            <w:tcBorders>
              <w:top w:val="single" w:sz="4" w:space="0" w:color="auto"/>
              <w:left w:val="single" w:sz="4" w:space="0" w:color="auto"/>
              <w:bottom w:val="single" w:sz="4" w:space="0" w:color="auto"/>
              <w:right w:val="single" w:sz="4" w:space="0" w:color="auto"/>
            </w:tcBorders>
            <w:vAlign w:val="center"/>
          </w:tcPr>
          <w:p w:rsidR="00A61C3E" w:rsidRDefault="00600EAE" w:rsidP="00B9548A">
            <w:r>
              <w:rPr>
                <w:rFonts w:hint="eastAsia"/>
                <w:color w:val="000000"/>
                <w:sz w:val="28"/>
                <w:szCs w:val="28"/>
              </w:rPr>
              <w:t>叶锦熙</w:t>
            </w:r>
            <w:r>
              <w:rPr>
                <w:color w:val="000000"/>
                <w:sz w:val="28"/>
                <w:szCs w:val="28"/>
              </w:rPr>
              <w:t xml:space="preserve"> </w:t>
            </w:r>
          </w:p>
        </w:tc>
        <w:tc>
          <w:tcPr>
            <w:tcW w:w="1787" w:type="dxa"/>
            <w:tcBorders>
              <w:top w:val="single" w:sz="4" w:space="0" w:color="auto"/>
              <w:left w:val="single" w:sz="4" w:space="0" w:color="auto"/>
              <w:bottom w:val="single" w:sz="4" w:space="0" w:color="auto"/>
              <w:right w:val="single" w:sz="4" w:space="0" w:color="auto"/>
            </w:tcBorders>
            <w:vAlign w:val="center"/>
          </w:tcPr>
          <w:p w:rsidR="00A61C3E" w:rsidRDefault="00600EAE">
            <w:pPr>
              <w:rPr>
                <w:rFonts w:ascii="SimSun"/>
                <w:b/>
                <w:color w:val="000000"/>
                <w:kern w:val="0"/>
                <w:sz w:val="24"/>
              </w:rPr>
            </w:pPr>
            <w:r>
              <w:rPr>
                <w:rFonts w:ascii="SimSun" w:cs="SimSun" w:hint="eastAsia"/>
                <w:b/>
                <w:color w:val="000000"/>
                <w:kern w:val="0"/>
                <w:sz w:val="24"/>
              </w:rPr>
              <w:t>受督导者姓名</w:t>
            </w:r>
          </w:p>
        </w:tc>
        <w:tc>
          <w:tcPr>
            <w:tcW w:w="5527" w:type="dxa"/>
            <w:tcBorders>
              <w:top w:val="single" w:sz="4" w:space="0" w:color="auto"/>
              <w:left w:val="single" w:sz="4" w:space="0" w:color="auto"/>
              <w:bottom w:val="single" w:sz="4" w:space="0" w:color="auto"/>
              <w:right w:val="single" w:sz="4" w:space="0" w:color="auto"/>
            </w:tcBorders>
            <w:vAlign w:val="center"/>
          </w:tcPr>
          <w:p w:rsidR="00A61C3E" w:rsidRDefault="00A61C3E" w:rsidP="009643A5"/>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1340"/>
      </w:tblGrid>
      <w:tr w:rsidR="00A61C3E" w:rsidTr="00600EAE">
        <w:trPr>
          <w:trHeight w:val="542"/>
          <w:tblHeader/>
        </w:trPr>
        <w:tc>
          <w:tcPr>
            <w:tcW w:w="3369" w:type="dxa"/>
            <w:tcBorders>
              <w:top w:val="thinThickLargeGap" w:sz="12" w:space="0" w:color="auto"/>
            </w:tcBorders>
            <w:shd w:val="clear" w:color="auto" w:fill="FFFFCC"/>
          </w:tcPr>
          <w:p w:rsidR="00A61C3E" w:rsidRDefault="00600EAE">
            <w:pPr>
              <w:spacing w:line="288" w:lineRule="auto"/>
              <w:jc w:val="center"/>
              <w:rPr>
                <w:rFonts w:ascii="SimSun" w:cs="SimSun"/>
                <w:b/>
                <w:bCs/>
                <w:sz w:val="28"/>
                <w:szCs w:val="28"/>
              </w:rPr>
            </w:pPr>
            <w:r>
              <w:rPr>
                <w:rFonts w:ascii="SimSun" w:cs="SimSun" w:hint="eastAsia"/>
                <w:b/>
                <w:bCs/>
                <w:sz w:val="28"/>
                <w:szCs w:val="28"/>
              </w:rPr>
              <w:t>受督导者期望</w:t>
            </w:r>
            <w:r>
              <w:rPr>
                <w:rFonts w:ascii="SimSun" w:cs="SimSun"/>
                <w:b/>
                <w:bCs/>
                <w:sz w:val="28"/>
                <w:szCs w:val="28"/>
              </w:rPr>
              <w:t>/</w:t>
            </w:r>
            <w:r>
              <w:rPr>
                <w:rFonts w:ascii="SimSun" w:cs="SimSun" w:hint="eastAsia"/>
                <w:b/>
                <w:bCs/>
                <w:sz w:val="28"/>
                <w:szCs w:val="28"/>
              </w:rPr>
              <w:t>督导提出本次督导的要点</w:t>
            </w:r>
          </w:p>
        </w:tc>
        <w:tc>
          <w:tcPr>
            <w:tcW w:w="11340" w:type="dxa"/>
            <w:tcBorders>
              <w:top w:val="thinThickLargeGap" w:sz="12" w:space="0" w:color="auto"/>
            </w:tcBorders>
            <w:shd w:val="clear" w:color="auto" w:fill="FFFFCC"/>
          </w:tcPr>
          <w:p w:rsidR="00A61C3E" w:rsidRDefault="00600EAE">
            <w:pPr>
              <w:tabs>
                <w:tab w:val="left" w:pos="1650"/>
                <w:tab w:val="center" w:pos="4406"/>
              </w:tabs>
              <w:spacing w:line="288" w:lineRule="auto"/>
              <w:jc w:val="left"/>
              <w:rPr>
                <w:rFonts w:ascii="SimSun" w:cs="SimSun"/>
                <w:b/>
                <w:bCs/>
                <w:sz w:val="28"/>
                <w:szCs w:val="28"/>
              </w:rPr>
            </w:pPr>
            <w:r>
              <w:rPr>
                <w:rFonts w:ascii="SimSun" w:cs="SimSun"/>
                <w:b/>
                <w:bCs/>
                <w:sz w:val="28"/>
                <w:szCs w:val="28"/>
              </w:rPr>
              <w:tab/>
            </w:r>
            <w:r>
              <w:rPr>
                <w:rFonts w:ascii="SimSun" w:cs="SimSun"/>
                <w:b/>
                <w:bCs/>
                <w:sz w:val="28"/>
                <w:szCs w:val="28"/>
              </w:rPr>
              <w:tab/>
            </w:r>
            <w:r>
              <w:rPr>
                <w:rFonts w:ascii="SimSun" w:cs="SimSun" w:hint="eastAsia"/>
                <w:b/>
                <w:bCs/>
                <w:sz w:val="28"/>
                <w:szCs w:val="28"/>
              </w:rPr>
              <w:t>督导给出的建议、意见及布置的任务信息</w:t>
            </w:r>
          </w:p>
        </w:tc>
      </w:tr>
      <w:tr w:rsidR="00A61C3E" w:rsidTr="00600EAE">
        <w:trPr>
          <w:trHeight w:val="3993"/>
        </w:trPr>
        <w:tc>
          <w:tcPr>
            <w:tcW w:w="3369" w:type="dxa"/>
            <w:vAlign w:val="center"/>
          </w:tcPr>
          <w:p w:rsidR="00BF74E1" w:rsidRPr="00BF74E1" w:rsidRDefault="00600EAE" w:rsidP="00B86EED">
            <w:pPr>
              <w:spacing w:line="360" w:lineRule="auto"/>
              <w:rPr>
                <w:rFonts w:ascii="SimSun" w:hAnsi="SimSun" w:cs="SimSun"/>
                <w:sz w:val="22"/>
                <w:szCs w:val="22"/>
              </w:rPr>
            </w:pPr>
            <w:r w:rsidRPr="00BF74E1">
              <w:rPr>
                <w:rFonts w:ascii="SimSun" w:hAnsi="SimSun" w:cs="SimSun"/>
                <w:sz w:val="22"/>
                <w:szCs w:val="22"/>
              </w:rPr>
              <w:t>1</w:t>
            </w:r>
            <w:r w:rsidRPr="00BF74E1">
              <w:rPr>
                <w:rFonts w:ascii="SimSun" w:hAnsi="SimSun" w:cs="SimSun" w:hint="eastAsia"/>
                <w:sz w:val="22"/>
                <w:szCs w:val="22"/>
              </w:rPr>
              <w:t>、关于季度案例撰写的建议分享</w:t>
            </w:r>
          </w:p>
          <w:p w:rsidR="00B9548A" w:rsidRPr="00B9548A" w:rsidRDefault="00600EAE" w:rsidP="00BF74E1">
            <w:pPr>
              <w:spacing w:line="360" w:lineRule="auto"/>
              <w:rPr>
                <w:rFonts w:ascii="SimSun" w:hAnsi="SimSun" w:cs="SimSun"/>
                <w:sz w:val="22"/>
                <w:szCs w:val="22"/>
              </w:rPr>
            </w:pPr>
            <w:r w:rsidRPr="00B9548A">
              <w:rPr>
                <w:rFonts w:ascii="SimSun" w:hAnsi="SimSun" w:cs="SimSun" w:hint="eastAsia"/>
                <w:b/>
                <w:sz w:val="22"/>
                <w:szCs w:val="22"/>
              </w:rPr>
              <w:t>议题背景</w:t>
            </w:r>
            <w:r>
              <w:rPr>
                <w:rFonts w:ascii="SimSun" w:hAnsi="SimSun" w:cs="SimSun" w:hint="eastAsia"/>
                <w:sz w:val="22"/>
                <w:szCs w:val="22"/>
              </w:rPr>
              <w:t>：</w:t>
            </w:r>
            <w:r w:rsidRPr="00B9548A">
              <w:rPr>
                <w:rFonts w:ascii="SimSun" w:hAnsi="SimSun" w:cs="SimSun"/>
                <w:sz w:val="22"/>
                <w:szCs w:val="22"/>
              </w:rPr>
              <w:t xml:space="preserve"> </w:t>
            </w:r>
            <w:r w:rsidR="00CA68B9">
              <w:rPr>
                <w:rFonts w:ascii="SimSun" w:hAnsi="SimSun" w:cs="SimSun" w:hint="eastAsia"/>
                <w:sz w:val="22"/>
                <w:szCs w:val="22"/>
              </w:rPr>
              <w:t>麻烦顾问查阅附件《</w:t>
            </w:r>
            <w:r w:rsidR="00CA68B9">
              <w:rPr>
                <w:rFonts w:ascii="SimSun" w:eastAsia="新細明體" w:hAnsi="SimSun" w:cs="SimSun" w:hint="eastAsia"/>
                <w:sz w:val="22"/>
                <w:szCs w:val="22"/>
              </w:rPr>
              <w:t>xx</w:t>
            </w:r>
            <w:r>
              <w:rPr>
                <w:rFonts w:ascii="SimSun" w:hAnsi="SimSun" w:cs="SimSun" w:hint="eastAsia"/>
                <w:sz w:val="22"/>
                <w:szCs w:val="22"/>
              </w:rPr>
              <w:t>小记者</w:t>
            </w:r>
            <w:r>
              <w:rPr>
                <w:rFonts w:ascii="SimSun" w:hAnsi="SimSun" w:cs="SimSun"/>
                <w:sz w:val="22"/>
                <w:szCs w:val="22"/>
              </w:rPr>
              <w:t>-</w:t>
            </w:r>
            <w:r>
              <w:rPr>
                <w:rFonts w:ascii="SimSun" w:hAnsi="SimSun" w:cs="SimSun" w:hint="eastAsia"/>
                <w:sz w:val="22"/>
                <w:szCs w:val="22"/>
              </w:rPr>
              <w:t>青少年成长小组》</w:t>
            </w:r>
          </w:p>
        </w:tc>
        <w:tc>
          <w:tcPr>
            <w:tcW w:w="11340" w:type="dxa"/>
            <w:vAlign w:val="center"/>
          </w:tcPr>
          <w:p w:rsidR="00290C86" w:rsidRPr="00290C86" w:rsidRDefault="00600EAE" w:rsidP="00290C86">
            <w:pPr>
              <w:pStyle w:val="a8"/>
              <w:numPr>
                <w:ilvl w:val="0"/>
                <w:numId w:val="5"/>
              </w:numPr>
              <w:spacing w:line="480" w:lineRule="exact"/>
              <w:ind w:firstLineChars="0"/>
              <w:rPr>
                <w:rFonts w:asciiTheme="minorEastAsia" w:hAnsiTheme="minorEastAsia"/>
                <w:color w:val="0000FF"/>
                <w:sz w:val="24"/>
              </w:rPr>
            </w:pPr>
            <w:r w:rsidRPr="00736BB1">
              <w:rPr>
                <w:rFonts w:asciiTheme="minorEastAsia" w:hAnsiTheme="minorEastAsia" w:hint="eastAsia"/>
                <w:color w:val="0000FF"/>
                <w:sz w:val="24"/>
              </w:rPr>
              <w:t>案例</w:t>
            </w:r>
            <w:r w:rsidRPr="00290C86">
              <w:rPr>
                <w:rFonts w:asciiTheme="minorEastAsia" w:hAnsiTheme="minorEastAsia" w:hint="eastAsia"/>
                <w:color w:val="FF0066"/>
                <w:sz w:val="24"/>
              </w:rPr>
              <w:t>不是</w:t>
            </w:r>
            <w:r w:rsidRPr="00736BB1">
              <w:rPr>
                <w:rFonts w:asciiTheme="minorEastAsia" w:hAnsiTheme="minorEastAsia" w:hint="eastAsia"/>
                <w:color w:val="0000FF"/>
                <w:sz w:val="24"/>
              </w:rPr>
              <w:t>一份</w:t>
            </w:r>
            <w:r w:rsidRPr="00290C86">
              <w:rPr>
                <w:rFonts w:asciiTheme="minorEastAsia" w:hAnsiTheme="minorEastAsia" w:hint="eastAsia"/>
                <w:color w:val="FF0066"/>
                <w:sz w:val="24"/>
              </w:rPr>
              <w:t>工作报告</w:t>
            </w:r>
            <w:r w:rsidRPr="00736BB1">
              <w:rPr>
                <w:rFonts w:asciiTheme="minorEastAsia" w:hAnsiTheme="minorEastAsia"/>
                <w:color w:val="0000FF"/>
                <w:sz w:val="24"/>
              </w:rPr>
              <w:t xml:space="preserve">, </w:t>
            </w:r>
            <w:r w:rsidRPr="00736BB1">
              <w:rPr>
                <w:rFonts w:asciiTheme="minorEastAsia" w:hAnsiTheme="minorEastAsia" w:hint="eastAsia"/>
                <w:color w:val="0000FF"/>
                <w:sz w:val="24"/>
              </w:rPr>
              <w:t>而是一份</w:t>
            </w:r>
            <w:r w:rsidRPr="00290C86">
              <w:rPr>
                <w:rFonts w:asciiTheme="minorEastAsia" w:hAnsiTheme="minorEastAsia" w:hint="eastAsia"/>
                <w:color w:val="FF0066"/>
                <w:sz w:val="24"/>
              </w:rPr>
              <w:t>可视化、易于执行</w:t>
            </w:r>
            <w:r w:rsidRPr="00736BB1">
              <w:rPr>
                <w:rFonts w:asciiTheme="minorEastAsia" w:hAnsiTheme="minorEastAsia" w:hint="eastAsia"/>
                <w:color w:val="0000FF"/>
                <w:sz w:val="24"/>
              </w:rPr>
              <w:t>的专业教材</w:t>
            </w:r>
            <w:r w:rsidRPr="00736BB1">
              <w:rPr>
                <w:rFonts w:asciiTheme="minorEastAsia" w:hAnsiTheme="minorEastAsia"/>
                <w:color w:val="0000FF"/>
                <w:sz w:val="24"/>
              </w:rPr>
              <w:t xml:space="preserve">, </w:t>
            </w:r>
            <w:r w:rsidRPr="00736BB1">
              <w:rPr>
                <w:rFonts w:asciiTheme="minorEastAsia" w:hAnsiTheme="minorEastAsia" w:hint="eastAsia"/>
                <w:color w:val="0000FF"/>
                <w:sz w:val="24"/>
              </w:rPr>
              <w:t>所以重点应放在</w:t>
            </w:r>
            <w:r w:rsidRPr="00290C86">
              <w:rPr>
                <w:rFonts w:asciiTheme="minorEastAsia" w:hAnsiTheme="minorEastAsia" w:hint="eastAsia"/>
                <w:color w:val="FF0066"/>
                <w:sz w:val="24"/>
              </w:rPr>
              <w:t>背景资料</w:t>
            </w:r>
            <w:r w:rsidRPr="00290C86">
              <w:rPr>
                <w:rFonts w:asciiTheme="minorEastAsia" w:hAnsiTheme="minorEastAsia"/>
                <w:color w:val="FF0066"/>
                <w:sz w:val="24"/>
              </w:rPr>
              <w:t>(</w:t>
            </w:r>
            <w:r w:rsidRPr="00290C86">
              <w:rPr>
                <w:rFonts w:asciiTheme="minorEastAsia" w:hAnsiTheme="minorEastAsia" w:hint="eastAsia"/>
                <w:color w:val="FF0066"/>
                <w:sz w:val="24"/>
              </w:rPr>
              <w:t>问题</w:t>
            </w:r>
            <w:r w:rsidRPr="00290C86">
              <w:rPr>
                <w:rFonts w:asciiTheme="minorEastAsia" w:hAnsiTheme="minorEastAsia"/>
                <w:color w:val="FF0066"/>
                <w:sz w:val="24"/>
              </w:rPr>
              <w:t>/</w:t>
            </w:r>
            <w:r w:rsidRPr="00290C86">
              <w:rPr>
                <w:rFonts w:asciiTheme="minorEastAsia" w:hAnsiTheme="minorEastAsia" w:hint="eastAsia"/>
                <w:color w:val="FF0066"/>
                <w:sz w:val="24"/>
              </w:rPr>
              <w:t>需要</w:t>
            </w:r>
            <w:r w:rsidRPr="00290C86">
              <w:rPr>
                <w:rFonts w:asciiTheme="minorEastAsia" w:hAnsiTheme="minorEastAsia"/>
                <w:color w:val="FF0066"/>
                <w:sz w:val="24"/>
              </w:rPr>
              <w:t>)</w:t>
            </w:r>
            <w:r w:rsidRPr="00290C86">
              <w:rPr>
                <w:rFonts w:asciiTheme="minorEastAsia" w:hAnsiTheme="minorEastAsia" w:hint="eastAsia"/>
                <w:color w:val="FF0066"/>
                <w:sz w:val="24"/>
              </w:rPr>
              <w:t>、理念架构</w:t>
            </w:r>
            <w:r w:rsidRPr="00600EAE">
              <w:rPr>
                <w:rFonts w:asciiTheme="minorEastAsia" w:hAnsiTheme="minorEastAsia"/>
                <w:color w:val="FF0066"/>
                <w:sz w:val="24"/>
              </w:rPr>
              <w:t>(</w:t>
            </w:r>
            <w:r w:rsidRPr="00600EAE">
              <w:rPr>
                <w:rFonts w:asciiTheme="minorEastAsia" w:hAnsiTheme="minorEastAsia" w:hint="eastAsia"/>
                <w:color w:val="FF0066"/>
                <w:sz w:val="24"/>
              </w:rPr>
              <w:t>附以</w:t>
            </w:r>
            <w:r w:rsidRPr="00600EAE">
              <w:rPr>
                <w:rFonts w:asciiTheme="minorEastAsia" w:hAnsiTheme="minorEastAsia"/>
                <w:color w:val="FF0066"/>
                <w:sz w:val="24"/>
              </w:rPr>
              <w:t>图</w:t>
            </w:r>
            <w:r w:rsidRPr="00600EAE">
              <w:rPr>
                <w:rFonts w:asciiTheme="minorEastAsia" w:hAnsiTheme="minorEastAsia" w:hint="eastAsia"/>
                <w:color w:val="FF0066"/>
                <w:sz w:val="24"/>
              </w:rPr>
              <w:t>解</w:t>
            </w:r>
            <w:r w:rsidRPr="00600EAE">
              <w:rPr>
                <w:rFonts w:asciiTheme="minorEastAsia" w:hAnsiTheme="minorEastAsia"/>
                <w:color w:val="FF0066"/>
                <w:sz w:val="24"/>
              </w:rPr>
              <w:t>说</w:t>
            </w:r>
            <w:r w:rsidRPr="00600EAE">
              <w:rPr>
                <w:rFonts w:asciiTheme="minorEastAsia" w:hAnsiTheme="minorEastAsia" w:hint="eastAsia"/>
                <w:color w:val="FF0066"/>
                <w:sz w:val="24"/>
              </w:rPr>
              <w:t>明</w:t>
            </w:r>
            <w:r w:rsidRPr="00600EAE">
              <w:rPr>
                <w:rFonts w:asciiTheme="minorEastAsia" w:hAnsiTheme="minorEastAsia"/>
                <w:color w:val="FF0066"/>
                <w:sz w:val="24"/>
              </w:rPr>
              <w:t>)</w:t>
            </w:r>
            <w:r w:rsidRPr="00290C86">
              <w:rPr>
                <w:rFonts w:asciiTheme="minorEastAsia" w:hAnsiTheme="minorEastAsia" w:hint="eastAsia"/>
                <w:color w:val="FF0066"/>
                <w:sz w:val="24"/>
              </w:rPr>
              <w:t>、具体目标、评估工具、质性评估、量性评估、督导点评与及每节的细明流程、具体目标、物资、</w:t>
            </w:r>
            <w:r w:rsidRPr="00290C86">
              <w:rPr>
                <w:rFonts w:asciiTheme="minorEastAsia" w:hAnsiTheme="minorEastAsia"/>
                <w:color w:val="FF0066"/>
                <w:sz w:val="24"/>
              </w:rPr>
              <w:t>PPT</w:t>
            </w:r>
            <w:r w:rsidRPr="00290C86">
              <w:rPr>
                <w:rFonts w:asciiTheme="minorEastAsia" w:hAnsiTheme="minorEastAsia" w:hint="eastAsia"/>
                <w:color w:val="FF0066"/>
                <w:sz w:val="24"/>
              </w:rPr>
              <w:t>、笔记、工作纸和解说重点</w:t>
            </w:r>
            <w:r w:rsidRPr="00290C86">
              <w:rPr>
                <w:rFonts w:asciiTheme="minorEastAsia" w:hAnsiTheme="minorEastAsia" w:hint="eastAsia"/>
                <w:color w:val="0000FF"/>
                <w:sz w:val="24"/>
              </w:rPr>
              <w:t>等。</w:t>
            </w:r>
          </w:p>
          <w:p w:rsidR="00290C86" w:rsidRPr="00736BB1" w:rsidRDefault="00600EAE" w:rsidP="00290C86">
            <w:pPr>
              <w:pStyle w:val="a8"/>
              <w:numPr>
                <w:ilvl w:val="0"/>
                <w:numId w:val="5"/>
              </w:numPr>
              <w:spacing w:line="480" w:lineRule="exact"/>
              <w:ind w:firstLineChars="0"/>
              <w:rPr>
                <w:rFonts w:asciiTheme="minorEastAsia" w:hAnsiTheme="minorEastAsia"/>
                <w:color w:val="0000FF"/>
                <w:sz w:val="24"/>
              </w:rPr>
            </w:pPr>
            <w:r w:rsidRPr="00964F22">
              <w:rPr>
                <w:rFonts w:asciiTheme="minorEastAsia" w:hAnsiTheme="minorEastAsia" w:hint="eastAsia"/>
                <w:color w:val="0000FF"/>
                <w:sz w:val="24"/>
              </w:rPr>
              <w:t>对一个未曾受过社工专业训练的工作员来说</w:t>
            </w:r>
            <w:r w:rsidRPr="00964F22">
              <w:rPr>
                <w:rFonts w:asciiTheme="minorEastAsia" w:hAnsiTheme="minorEastAsia"/>
                <w:color w:val="0000FF"/>
                <w:sz w:val="24"/>
              </w:rPr>
              <w:t xml:space="preserve">, </w:t>
            </w:r>
            <w:r w:rsidRPr="00964F22">
              <w:rPr>
                <w:rFonts w:asciiTheme="minorEastAsia" w:hAnsiTheme="minorEastAsia" w:hint="eastAsia"/>
                <w:color w:val="0000FF"/>
                <w:sz w:val="24"/>
              </w:rPr>
              <w:t>能尽量运用社工元素去带领一个社会工作小组</w:t>
            </w:r>
            <w:r w:rsidRPr="00964F22">
              <w:rPr>
                <w:rFonts w:asciiTheme="minorEastAsia" w:hAnsiTheme="minorEastAsia"/>
                <w:color w:val="0000FF"/>
                <w:sz w:val="24"/>
              </w:rPr>
              <w:t xml:space="preserve">, </w:t>
            </w:r>
            <w:r>
              <w:rPr>
                <w:rFonts w:asciiTheme="minorEastAsia" w:hAnsiTheme="minorEastAsia" w:hint="eastAsia"/>
                <w:color w:val="0000FF"/>
                <w:sz w:val="24"/>
              </w:rPr>
              <w:t>在知识、技巧、手法上</w:t>
            </w:r>
            <w:r w:rsidRPr="00736BB1">
              <w:rPr>
                <w:rFonts w:asciiTheme="minorEastAsia" w:hAnsiTheme="minorEastAsia" w:hint="eastAsia"/>
                <w:color w:val="0000FF"/>
                <w:sz w:val="24"/>
              </w:rPr>
              <w:t>已</w:t>
            </w:r>
            <w:r w:rsidRPr="00964F22">
              <w:rPr>
                <w:rFonts w:asciiTheme="minorEastAsia" w:hAnsiTheme="minorEastAsia" w:hint="eastAsia"/>
                <w:color w:val="0000FF"/>
                <w:sz w:val="24"/>
              </w:rPr>
              <w:t>算</w:t>
            </w:r>
            <w:r w:rsidRPr="00736BB1">
              <w:rPr>
                <w:rFonts w:asciiTheme="minorEastAsia" w:hAnsiTheme="minorEastAsia" w:hint="eastAsia"/>
                <w:color w:val="0000FF"/>
                <w:sz w:val="24"/>
              </w:rPr>
              <w:t>是超水平了</w:t>
            </w:r>
            <w:r w:rsidRPr="00964F22">
              <w:rPr>
                <w:rFonts w:asciiTheme="minorEastAsia" w:hAnsiTheme="minorEastAsia" w:hint="eastAsia"/>
                <w:color w:val="0000FF"/>
                <w:sz w:val="24"/>
              </w:rPr>
              <w:t>。</w:t>
            </w:r>
          </w:p>
          <w:p w:rsidR="00290C86" w:rsidRPr="00736BB1" w:rsidRDefault="00600EAE" w:rsidP="00290C86">
            <w:pPr>
              <w:pStyle w:val="a8"/>
              <w:numPr>
                <w:ilvl w:val="0"/>
                <w:numId w:val="5"/>
              </w:numPr>
              <w:spacing w:line="480" w:lineRule="exact"/>
              <w:ind w:firstLineChars="0"/>
              <w:rPr>
                <w:rFonts w:asciiTheme="minorEastAsia" w:hAnsiTheme="minorEastAsia"/>
                <w:color w:val="0000FF"/>
                <w:sz w:val="24"/>
              </w:rPr>
            </w:pPr>
            <w:r w:rsidRPr="00736BB1">
              <w:rPr>
                <w:rFonts w:asciiTheme="minorEastAsia" w:hAnsiTheme="minorEastAsia" w:hint="eastAsia"/>
                <w:color w:val="0000FF"/>
                <w:sz w:val="24"/>
              </w:rPr>
              <w:t>宜多以</w:t>
            </w:r>
            <w:r w:rsidRPr="00290C86">
              <w:rPr>
                <w:rFonts w:asciiTheme="minorEastAsia" w:hAnsiTheme="minorEastAsia" w:hint="eastAsia"/>
                <w:color w:val="FF0066"/>
                <w:sz w:val="24"/>
              </w:rPr>
              <w:t>参加者之改变</w:t>
            </w:r>
            <w:r w:rsidRPr="00290C86">
              <w:rPr>
                <w:rFonts w:asciiTheme="minorEastAsia" w:hAnsiTheme="minorEastAsia"/>
                <w:color w:val="FF0066"/>
                <w:sz w:val="24"/>
              </w:rPr>
              <w:t>(</w:t>
            </w:r>
            <w:r w:rsidRPr="00290C86">
              <w:rPr>
                <w:rFonts w:asciiTheme="minorEastAsia" w:hAnsiTheme="minorEastAsia" w:hint="eastAsia"/>
                <w:color w:val="FF0066"/>
                <w:sz w:val="24"/>
              </w:rPr>
              <w:t>认知、感受、态度、行为、行为意向等</w:t>
            </w:r>
            <w:r w:rsidRPr="00290C86">
              <w:rPr>
                <w:rFonts w:asciiTheme="minorEastAsia" w:hAnsiTheme="minorEastAsia"/>
                <w:color w:val="FF0066"/>
                <w:sz w:val="24"/>
              </w:rPr>
              <w:t>)</w:t>
            </w:r>
            <w:r w:rsidRPr="00290C86">
              <w:rPr>
                <w:rFonts w:asciiTheme="minorEastAsia" w:hAnsiTheme="minorEastAsia" w:hint="eastAsia"/>
                <w:color w:val="FF0066"/>
                <w:sz w:val="24"/>
              </w:rPr>
              <w:t>为具体目标</w:t>
            </w:r>
            <w:r w:rsidRPr="00736BB1">
              <w:rPr>
                <w:rFonts w:asciiTheme="minorEastAsia" w:hAnsiTheme="minorEastAsia" w:hint="eastAsia"/>
                <w:color w:val="0000FF"/>
                <w:sz w:val="24"/>
              </w:rPr>
              <w:t>之订定</w:t>
            </w:r>
            <w:r w:rsidRPr="00736BB1">
              <w:rPr>
                <w:rFonts w:asciiTheme="minorEastAsia" w:hAnsiTheme="minorEastAsia"/>
                <w:color w:val="0000FF"/>
                <w:sz w:val="24"/>
              </w:rPr>
              <w:t xml:space="preserve">, </w:t>
            </w:r>
            <w:r w:rsidRPr="00736BB1">
              <w:rPr>
                <w:rFonts w:asciiTheme="minorEastAsia" w:hAnsiTheme="minorEastAsia" w:hint="eastAsia"/>
                <w:color w:val="0000FF"/>
                <w:sz w:val="24"/>
              </w:rPr>
              <w:t>其实工作员已能透过小组过程中达到了大部份</w:t>
            </w:r>
            <w:r w:rsidRPr="00736BB1">
              <w:rPr>
                <w:rFonts w:asciiTheme="minorEastAsia" w:hAnsiTheme="minorEastAsia"/>
                <w:color w:val="0000FF"/>
                <w:sz w:val="24"/>
              </w:rPr>
              <w:t xml:space="preserve">, </w:t>
            </w:r>
            <w:r w:rsidRPr="00736BB1">
              <w:rPr>
                <w:rFonts w:asciiTheme="minorEastAsia" w:hAnsiTheme="minorEastAsia" w:hint="eastAsia"/>
                <w:color w:val="0000FF"/>
                <w:sz w:val="24"/>
              </w:rPr>
              <w:t>只是未能前呼后应</w:t>
            </w:r>
            <w:r w:rsidRPr="00736BB1">
              <w:rPr>
                <w:rFonts w:asciiTheme="minorEastAsia" w:hAnsiTheme="minorEastAsia"/>
                <w:color w:val="0000FF"/>
                <w:sz w:val="24"/>
              </w:rPr>
              <w:t xml:space="preserve">, </w:t>
            </w:r>
            <w:r w:rsidRPr="00736BB1">
              <w:rPr>
                <w:rFonts w:asciiTheme="minorEastAsia" w:hAnsiTheme="minorEastAsia" w:hint="eastAsia"/>
                <w:color w:val="0000FF"/>
                <w:sz w:val="24"/>
              </w:rPr>
              <w:t>有系统地表达出来。</w:t>
            </w:r>
          </w:p>
          <w:p w:rsidR="00290C86" w:rsidRPr="00736BB1" w:rsidRDefault="00600EAE" w:rsidP="00290C86">
            <w:pPr>
              <w:pStyle w:val="a8"/>
              <w:numPr>
                <w:ilvl w:val="0"/>
                <w:numId w:val="5"/>
              </w:numPr>
              <w:spacing w:line="480" w:lineRule="exact"/>
              <w:ind w:firstLineChars="0"/>
              <w:rPr>
                <w:rFonts w:asciiTheme="minorEastAsia" w:hAnsiTheme="minorEastAsia"/>
                <w:color w:val="0000FF"/>
                <w:sz w:val="24"/>
              </w:rPr>
            </w:pPr>
            <w:r w:rsidRPr="00736BB1">
              <w:rPr>
                <w:rFonts w:asciiTheme="minorEastAsia" w:hAnsiTheme="minorEastAsia" w:hint="eastAsia"/>
                <w:color w:val="0000FF"/>
                <w:sz w:val="24"/>
              </w:rPr>
              <w:t>活动案例应把有关</w:t>
            </w:r>
            <w:r w:rsidRPr="00290C86">
              <w:rPr>
                <w:rFonts w:asciiTheme="minorEastAsia" w:hAnsiTheme="minorEastAsia" w:hint="eastAsia"/>
                <w:color w:val="FF0066"/>
                <w:sz w:val="24"/>
              </w:rPr>
              <w:t>讲授资料、练习、走访照片等放在附页中</w:t>
            </w:r>
            <w:r w:rsidRPr="00736BB1">
              <w:rPr>
                <w:rFonts w:asciiTheme="minorEastAsia" w:hAnsiTheme="minorEastAsia"/>
                <w:color w:val="0000FF"/>
                <w:sz w:val="24"/>
              </w:rPr>
              <w:t xml:space="preserve">, </w:t>
            </w:r>
            <w:r w:rsidRPr="00736BB1">
              <w:rPr>
                <w:rFonts w:asciiTheme="minorEastAsia" w:hAnsiTheme="minorEastAsia" w:hint="eastAsia"/>
                <w:color w:val="0000FF"/>
                <w:sz w:val="24"/>
              </w:rPr>
              <w:t>令报告内容能更可视化。</w:t>
            </w:r>
          </w:p>
          <w:p w:rsidR="00290C86" w:rsidRPr="00736BB1" w:rsidRDefault="00600EAE" w:rsidP="00290C86">
            <w:pPr>
              <w:pStyle w:val="a8"/>
              <w:numPr>
                <w:ilvl w:val="0"/>
                <w:numId w:val="5"/>
              </w:numPr>
              <w:spacing w:line="480" w:lineRule="exact"/>
              <w:ind w:firstLineChars="0"/>
              <w:rPr>
                <w:rFonts w:asciiTheme="minorEastAsia" w:hAnsiTheme="minorEastAsia"/>
                <w:color w:val="0000FF"/>
                <w:sz w:val="24"/>
              </w:rPr>
            </w:pPr>
            <w:r w:rsidRPr="00736BB1">
              <w:rPr>
                <w:rFonts w:asciiTheme="minorEastAsia" w:hAnsiTheme="minorEastAsia" w:hint="eastAsia"/>
                <w:color w:val="0000FF"/>
                <w:sz w:val="24"/>
              </w:rPr>
              <w:t>实施过程只需综合性地把一些重点、珍贵片段分析及报告出来</w:t>
            </w:r>
            <w:r w:rsidRPr="00736BB1">
              <w:rPr>
                <w:rFonts w:asciiTheme="minorEastAsia" w:hAnsiTheme="minorEastAsia"/>
                <w:color w:val="0000FF"/>
                <w:sz w:val="24"/>
              </w:rPr>
              <w:t xml:space="preserve">, </w:t>
            </w:r>
            <w:r w:rsidRPr="00290C86">
              <w:rPr>
                <w:rFonts w:asciiTheme="minorEastAsia" w:hAnsiTheme="minorEastAsia" w:hint="eastAsia"/>
                <w:color w:val="FF0066"/>
                <w:sz w:val="24"/>
              </w:rPr>
              <w:t>不用</w:t>
            </w:r>
            <w:r w:rsidRPr="00736BB1">
              <w:rPr>
                <w:rFonts w:asciiTheme="minorEastAsia" w:hAnsiTheme="minorEastAsia" w:hint="eastAsia"/>
                <w:color w:val="0000FF"/>
                <w:sz w:val="24"/>
              </w:rPr>
              <w:t>流水涨式</w:t>
            </w:r>
            <w:r w:rsidRPr="00290C86">
              <w:rPr>
                <w:rFonts w:asciiTheme="minorEastAsia" w:hAnsiTheme="minorEastAsia" w:hint="eastAsia"/>
                <w:color w:val="FF3399"/>
                <w:sz w:val="24"/>
              </w:rPr>
              <w:t>把每一节的经过报告</w:t>
            </w:r>
            <w:r w:rsidRPr="00736BB1">
              <w:rPr>
                <w:rFonts w:asciiTheme="minorEastAsia" w:hAnsiTheme="minorEastAsia" w:hint="eastAsia"/>
                <w:color w:val="0000FF"/>
                <w:sz w:val="24"/>
              </w:rPr>
              <w:t>出来。</w:t>
            </w:r>
          </w:p>
          <w:p w:rsidR="00290C86" w:rsidRPr="00736BB1" w:rsidRDefault="00600EAE" w:rsidP="00290C86">
            <w:pPr>
              <w:pStyle w:val="a8"/>
              <w:numPr>
                <w:ilvl w:val="0"/>
                <w:numId w:val="5"/>
              </w:numPr>
              <w:spacing w:line="480" w:lineRule="exact"/>
              <w:ind w:firstLineChars="0"/>
              <w:rPr>
                <w:rFonts w:asciiTheme="minorEastAsia" w:hAnsiTheme="minorEastAsia"/>
                <w:color w:val="0000FF"/>
                <w:sz w:val="24"/>
              </w:rPr>
            </w:pPr>
            <w:r w:rsidRPr="00736BB1">
              <w:rPr>
                <w:rFonts w:asciiTheme="minorEastAsia" w:hAnsiTheme="minorEastAsia" w:hint="eastAsia"/>
                <w:color w:val="0000FF"/>
                <w:sz w:val="24"/>
              </w:rPr>
              <w:t>活动后可把</w:t>
            </w:r>
            <w:r w:rsidRPr="00290C86">
              <w:rPr>
                <w:rFonts w:asciiTheme="minorEastAsia" w:hAnsiTheme="minorEastAsia" w:hint="eastAsia"/>
                <w:color w:val="FF0066"/>
                <w:sz w:val="24"/>
              </w:rPr>
              <w:t>组员的制成品展示</w:t>
            </w:r>
            <w:r w:rsidRPr="00736BB1">
              <w:rPr>
                <w:rFonts w:asciiTheme="minorEastAsia" w:hAnsiTheme="minorEastAsia" w:hint="eastAsia"/>
                <w:color w:val="0000FF"/>
                <w:sz w:val="24"/>
              </w:rPr>
              <w:t>出来</w:t>
            </w:r>
            <w:r w:rsidRPr="00736BB1">
              <w:rPr>
                <w:rFonts w:asciiTheme="minorEastAsia" w:hAnsiTheme="minorEastAsia"/>
                <w:color w:val="0000FF"/>
                <w:sz w:val="24"/>
              </w:rPr>
              <w:t xml:space="preserve">, </w:t>
            </w:r>
            <w:r w:rsidRPr="00736BB1">
              <w:rPr>
                <w:rFonts w:asciiTheme="minorEastAsia" w:hAnsiTheme="minorEastAsia" w:hint="eastAsia"/>
                <w:color w:val="0000FF"/>
                <w:sz w:val="24"/>
              </w:rPr>
              <w:t>可以相片、图片、小册子等方式</w:t>
            </w:r>
            <w:r w:rsidRPr="00736BB1">
              <w:rPr>
                <w:rFonts w:asciiTheme="minorEastAsia" w:hAnsiTheme="minorEastAsia"/>
                <w:color w:val="0000FF"/>
                <w:sz w:val="24"/>
              </w:rPr>
              <w:t xml:space="preserve">, </w:t>
            </w:r>
            <w:r w:rsidRPr="00290C86">
              <w:rPr>
                <w:rFonts w:asciiTheme="minorEastAsia" w:hAnsiTheme="minorEastAsia" w:hint="eastAsia"/>
                <w:color w:val="FF0066"/>
                <w:sz w:val="24"/>
              </w:rPr>
              <w:t>加强组员的归属感及成功经验</w:t>
            </w:r>
            <w:r w:rsidRPr="00736BB1">
              <w:rPr>
                <w:rFonts w:asciiTheme="minorEastAsia" w:hAnsiTheme="minorEastAsia" w:hint="eastAsia"/>
                <w:color w:val="0000FF"/>
                <w:sz w:val="24"/>
              </w:rPr>
              <w:t>。</w:t>
            </w:r>
          </w:p>
          <w:p w:rsidR="000C06DD" w:rsidRPr="00290C86" w:rsidRDefault="00600EAE" w:rsidP="00290C86">
            <w:pPr>
              <w:pStyle w:val="a8"/>
              <w:numPr>
                <w:ilvl w:val="0"/>
                <w:numId w:val="5"/>
              </w:numPr>
              <w:spacing w:line="480" w:lineRule="exact"/>
              <w:ind w:firstLineChars="0"/>
              <w:rPr>
                <w:rFonts w:asciiTheme="minorEastAsia" w:hAnsiTheme="minorEastAsia"/>
                <w:color w:val="0000FF"/>
                <w:sz w:val="24"/>
              </w:rPr>
            </w:pPr>
            <w:r w:rsidRPr="00736BB1">
              <w:rPr>
                <w:rFonts w:asciiTheme="minorEastAsia" w:hAnsiTheme="minorEastAsia" w:hint="eastAsia"/>
                <w:color w:val="0000FF"/>
                <w:sz w:val="24"/>
              </w:rPr>
              <w:t>这是个很有意义的小组活动</w:t>
            </w:r>
            <w:r w:rsidRPr="00736BB1">
              <w:rPr>
                <w:rFonts w:asciiTheme="minorEastAsia" w:hAnsiTheme="minorEastAsia"/>
                <w:color w:val="0000FF"/>
                <w:sz w:val="24"/>
              </w:rPr>
              <w:t xml:space="preserve">, </w:t>
            </w:r>
            <w:r w:rsidRPr="00736BB1">
              <w:rPr>
                <w:rFonts w:asciiTheme="minorEastAsia" w:hAnsiTheme="minorEastAsia" w:hint="eastAsia"/>
                <w:color w:val="0000FF"/>
                <w:sz w:val="24"/>
              </w:rPr>
              <w:t>社工可</w:t>
            </w:r>
            <w:r w:rsidRPr="00290C86">
              <w:rPr>
                <w:rFonts w:asciiTheme="minorEastAsia" w:hAnsiTheme="minorEastAsia" w:hint="eastAsia"/>
                <w:color w:val="FF0066"/>
                <w:sz w:val="24"/>
              </w:rPr>
              <w:t>重复多搞</w:t>
            </w:r>
            <w:r w:rsidRPr="00736BB1">
              <w:rPr>
                <w:rFonts w:asciiTheme="minorEastAsia" w:hAnsiTheme="minorEastAsia" w:hint="eastAsia"/>
                <w:color w:val="0000FF"/>
                <w:sz w:val="24"/>
              </w:rPr>
              <w:t>几次</w:t>
            </w:r>
            <w:r w:rsidRPr="00736BB1">
              <w:rPr>
                <w:rFonts w:asciiTheme="minorEastAsia" w:hAnsiTheme="minorEastAsia"/>
                <w:color w:val="0000FF"/>
                <w:sz w:val="24"/>
              </w:rPr>
              <w:t xml:space="preserve">, </w:t>
            </w:r>
            <w:r w:rsidRPr="00290C86">
              <w:rPr>
                <w:rFonts w:asciiTheme="minorEastAsia" w:hAnsiTheme="minorEastAsia" w:hint="eastAsia"/>
                <w:color w:val="FF0066"/>
                <w:sz w:val="24"/>
              </w:rPr>
              <w:t>专业能力才容易快速提升</w:t>
            </w:r>
            <w:r w:rsidRPr="00736BB1">
              <w:rPr>
                <w:rFonts w:asciiTheme="minorEastAsia" w:hAnsiTheme="minorEastAsia"/>
                <w:color w:val="0000FF"/>
                <w:sz w:val="24"/>
              </w:rPr>
              <w:t xml:space="preserve">, </w:t>
            </w:r>
            <w:r w:rsidRPr="00736BB1">
              <w:rPr>
                <w:rFonts w:asciiTheme="minorEastAsia" w:hAnsiTheme="minorEastAsia" w:hint="eastAsia"/>
                <w:color w:val="0000FF"/>
                <w:sz w:val="24"/>
              </w:rPr>
              <w:t>每次可改变不同的采访对象和重点</w:t>
            </w:r>
            <w:r w:rsidRPr="00736BB1">
              <w:rPr>
                <w:rFonts w:asciiTheme="minorEastAsia" w:hAnsiTheme="minorEastAsia"/>
                <w:color w:val="0000FF"/>
                <w:sz w:val="24"/>
              </w:rPr>
              <w:t xml:space="preserve">, </w:t>
            </w:r>
            <w:r w:rsidRPr="00736BB1">
              <w:rPr>
                <w:rFonts w:asciiTheme="minorEastAsia" w:hAnsiTheme="minorEastAsia" w:hint="eastAsia"/>
                <w:color w:val="0000FF"/>
                <w:sz w:val="24"/>
              </w:rPr>
              <w:t>如清洁工、保安、甚至警察、消防员</w:t>
            </w:r>
            <w:r w:rsidRPr="00736BB1">
              <w:rPr>
                <w:rFonts w:asciiTheme="minorEastAsia" w:hAnsiTheme="minorEastAsia"/>
                <w:color w:val="0000FF"/>
                <w:sz w:val="24"/>
              </w:rPr>
              <w:t xml:space="preserve">, </w:t>
            </w:r>
            <w:r w:rsidRPr="00736BB1">
              <w:rPr>
                <w:rFonts w:asciiTheme="minorEastAsia" w:hAnsiTheme="minorEastAsia" w:hint="eastAsia"/>
                <w:color w:val="0000FF"/>
                <w:sz w:val="24"/>
              </w:rPr>
              <w:t>当然某些采访需预先安排。</w:t>
            </w:r>
          </w:p>
        </w:tc>
      </w:tr>
      <w:tr w:rsidR="00A61C3E" w:rsidTr="00600EAE">
        <w:trPr>
          <w:trHeight w:val="3203"/>
        </w:trPr>
        <w:tc>
          <w:tcPr>
            <w:tcW w:w="3369" w:type="dxa"/>
            <w:vAlign w:val="center"/>
          </w:tcPr>
          <w:p w:rsidR="00094BF8" w:rsidRPr="00094BF8" w:rsidRDefault="00600EAE" w:rsidP="00094BF8">
            <w:pPr>
              <w:spacing w:line="360" w:lineRule="auto"/>
              <w:rPr>
                <w:rFonts w:ascii="SimSun" w:hAnsi="SimSun" w:cs="SimSun"/>
                <w:sz w:val="22"/>
                <w:szCs w:val="22"/>
              </w:rPr>
            </w:pPr>
            <w:r w:rsidRPr="00094BF8">
              <w:rPr>
                <w:rFonts w:ascii="SimSun" w:hAnsi="SimSun" w:cs="SimSun"/>
                <w:sz w:val="22"/>
                <w:szCs w:val="22"/>
              </w:rPr>
              <w:lastRenderedPageBreak/>
              <w:t>2</w:t>
            </w:r>
            <w:r w:rsidRPr="00094BF8">
              <w:rPr>
                <w:rFonts w:ascii="SimSun" w:hAnsi="SimSun" w:cs="SimSun" w:hint="eastAsia"/>
                <w:sz w:val="22"/>
                <w:szCs w:val="22"/>
              </w:rPr>
              <w:t>、关于社工个人成长及职业发展道路建议</w:t>
            </w:r>
            <w:r>
              <w:rPr>
                <w:rFonts w:ascii="SimSun" w:hAnsi="SimSun" w:cs="SimSun" w:hint="eastAsia"/>
                <w:sz w:val="22"/>
                <w:szCs w:val="22"/>
              </w:rPr>
              <w:t>；</w:t>
            </w:r>
          </w:p>
          <w:p w:rsidR="00B86EED" w:rsidRPr="00B86EED" w:rsidRDefault="00600EAE" w:rsidP="00094BF8">
            <w:pPr>
              <w:spacing w:line="360" w:lineRule="auto"/>
              <w:rPr>
                <w:rFonts w:ascii="SimSun" w:hAnsi="SimSun" w:cs="SimSun"/>
                <w:sz w:val="22"/>
                <w:szCs w:val="22"/>
              </w:rPr>
            </w:pPr>
            <w:r w:rsidRPr="00B86EED">
              <w:rPr>
                <w:rFonts w:ascii="SimSun" w:hAnsi="SimSun" w:cs="SimSun" w:hint="eastAsia"/>
                <w:b/>
                <w:sz w:val="22"/>
                <w:szCs w:val="22"/>
              </w:rPr>
              <w:t>议题背景</w:t>
            </w:r>
            <w:r>
              <w:rPr>
                <w:rFonts w:ascii="SimSun" w:hAnsi="SimSun" w:cs="SimSun" w:hint="eastAsia"/>
                <w:sz w:val="22"/>
                <w:szCs w:val="22"/>
              </w:rPr>
              <w:t>：</w:t>
            </w:r>
            <w:r w:rsidRPr="00B86EED">
              <w:rPr>
                <w:rFonts w:ascii="SimSun" w:hAnsi="SimSun" w:cs="SimSun"/>
                <w:sz w:val="22"/>
                <w:szCs w:val="22"/>
              </w:rPr>
              <w:t xml:space="preserve"> </w:t>
            </w:r>
            <w:r>
              <w:rPr>
                <w:rFonts w:ascii="SimSun" w:hAnsi="SimSun" w:cs="SimSun" w:hint="eastAsia"/>
                <w:sz w:val="22"/>
                <w:szCs w:val="22"/>
              </w:rPr>
              <w:t>非社工专业毕业，</w:t>
            </w:r>
            <w:r>
              <w:rPr>
                <w:rFonts w:ascii="SimSun" w:hAnsi="SimSun" w:cs="SimSun"/>
                <w:sz w:val="22"/>
                <w:szCs w:val="22"/>
              </w:rPr>
              <w:t>15</w:t>
            </w:r>
            <w:r>
              <w:rPr>
                <w:rFonts w:ascii="SimSun" w:hAnsi="SimSun" w:cs="SimSun" w:hint="eastAsia"/>
                <w:sz w:val="22"/>
                <w:szCs w:val="22"/>
              </w:rPr>
              <w:t>年毕业即从事社工至今，今年考的助理社工证，也是中心主任助理，但对社工专业知识理论、实务还是在不断学习、积累中，希望顾问能为社工的职业规划提出一些建议。</w:t>
            </w:r>
          </w:p>
        </w:tc>
        <w:tc>
          <w:tcPr>
            <w:tcW w:w="11340" w:type="dxa"/>
            <w:vAlign w:val="center"/>
          </w:tcPr>
          <w:p w:rsidR="00600EAE" w:rsidRDefault="00600EAE" w:rsidP="00600EAE">
            <w:pPr>
              <w:rPr>
                <w:rFonts w:ascii="新細明體" w:eastAsia="新細明體" w:hAnsi="新細明體"/>
                <w:color w:val="0000FF"/>
                <w:lang w:eastAsia="zh-HK"/>
              </w:rPr>
            </w:pPr>
            <w:r w:rsidRPr="00600EAE">
              <w:rPr>
                <w:rFonts w:ascii="新細明體" w:hAnsi="新細明體"/>
                <w:color w:val="0000FF"/>
              </w:rPr>
              <w:t xml:space="preserve">- </w:t>
            </w:r>
            <w:r w:rsidRPr="00600EAE">
              <w:rPr>
                <w:rFonts w:ascii="新細明體" w:hAnsi="新細明體" w:hint="eastAsia"/>
                <w:color w:val="0000FF"/>
              </w:rPr>
              <w:t>修读一个完整的社工学位课程或修读大量不同类型的短期单元式的社工专业课程</w:t>
            </w:r>
          </w:p>
          <w:p w:rsidR="00600EAE" w:rsidRPr="00600EAE" w:rsidRDefault="00600EAE" w:rsidP="00600EAE">
            <w:pPr>
              <w:rPr>
                <w:color w:val="0000FF"/>
              </w:rPr>
            </w:pPr>
            <w:r w:rsidRPr="00600EAE">
              <w:rPr>
                <w:rFonts w:ascii="新細明體" w:hAnsi="新細明體"/>
                <w:color w:val="0000FF"/>
              </w:rPr>
              <w:t xml:space="preserve">- </w:t>
            </w:r>
            <w:r w:rsidRPr="00600EAE">
              <w:rPr>
                <w:rFonts w:hint="eastAsia"/>
                <w:color w:val="0000FF"/>
              </w:rPr>
              <w:t>职涯规划</w:t>
            </w:r>
            <w:r w:rsidRPr="00600EAE">
              <w:rPr>
                <w:rFonts w:ascii="新細明體" w:hAnsi="新細明體" w:hint="eastAsia"/>
                <w:color w:val="0000FF"/>
              </w:rPr>
              <w:t>：</w:t>
            </w:r>
          </w:p>
          <w:p w:rsidR="00600EAE" w:rsidRPr="00600EAE" w:rsidRDefault="00600EAE" w:rsidP="00600EAE">
            <w:pPr>
              <w:rPr>
                <w:b/>
                <w:color w:val="0000FF"/>
              </w:rPr>
            </w:pPr>
            <w:r w:rsidRPr="00600EAE">
              <w:rPr>
                <w:b/>
                <w:color w:val="0000FF"/>
              </w:rPr>
              <w:t>3</w:t>
            </w:r>
            <w:r w:rsidRPr="00600EAE">
              <w:rPr>
                <w:rFonts w:hint="eastAsia"/>
                <w:b/>
                <w:color w:val="0000FF"/>
              </w:rPr>
              <w:t>个</w:t>
            </w:r>
            <w:r w:rsidRPr="00600EAE">
              <w:rPr>
                <w:b/>
                <w:color w:val="0000FF"/>
              </w:rPr>
              <w:t>12</w:t>
            </w:r>
            <w:r w:rsidRPr="00600EAE">
              <w:rPr>
                <w:rFonts w:hint="eastAsia"/>
                <w:b/>
                <w:color w:val="0000FF"/>
              </w:rPr>
              <w:t>年</w:t>
            </w:r>
          </w:p>
          <w:p w:rsidR="00600EAE" w:rsidRPr="00600EAE" w:rsidRDefault="00600EAE" w:rsidP="00600EAE">
            <w:pPr>
              <w:numPr>
                <w:ilvl w:val="0"/>
                <w:numId w:val="6"/>
              </w:numPr>
              <w:rPr>
                <w:color w:val="0000FF"/>
                <w:lang w:eastAsia="zh-HK"/>
              </w:rPr>
            </w:pPr>
            <w:r w:rsidRPr="00600EAE">
              <w:rPr>
                <w:rFonts w:hint="eastAsia"/>
                <w:color w:val="0000FF"/>
              </w:rPr>
              <w:t>人生的职涯大概有</w:t>
            </w:r>
            <w:r w:rsidRPr="00600EAE">
              <w:rPr>
                <w:color w:val="0000FF"/>
              </w:rPr>
              <w:t>36</w:t>
            </w:r>
            <w:r w:rsidRPr="00600EAE">
              <w:rPr>
                <w:rFonts w:hint="eastAsia"/>
                <w:color w:val="0000FF"/>
              </w:rPr>
              <w:t>年</w:t>
            </w:r>
            <w:r w:rsidRPr="00600EAE">
              <w:rPr>
                <w:color w:val="0000FF"/>
              </w:rPr>
              <w:t xml:space="preserve">, </w:t>
            </w:r>
            <w:r w:rsidRPr="00600EAE">
              <w:rPr>
                <w:rFonts w:hint="eastAsia"/>
                <w:color w:val="0000FF"/>
              </w:rPr>
              <w:t>假设是</w:t>
            </w:r>
            <w:r w:rsidRPr="00600EAE">
              <w:rPr>
                <w:color w:val="0000FF"/>
              </w:rPr>
              <w:t>22</w:t>
            </w:r>
            <w:r w:rsidRPr="00600EAE">
              <w:rPr>
                <w:rFonts w:hint="eastAsia"/>
                <w:color w:val="0000FF"/>
              </w:rPr>
              <w:t>岁大学毕业</w:t>
            </w:r>
            <w:r w:rsidRPr="00600EAE">
              <w:rPr>
                <w:color w:val="0000FF"/>
              </w:rPr>
              <w:t>, 60</w:t>
            </w:r>
            <w:r w:rsidRPr="00600EAE">
              <w:rPr>
                <w:rFonts w:hint="eastAsia"/>
                <w:color w:val="0000FF"/>
              </w:rPr>
              <w:t>岁退休</w:t>
            </w:r>
            <w:r w:rsidRPr="00600EAE">
              <w:rPr>
                <w:color w:val="0000FF"/>
              </w:rPr>
              <w:t xml:space="preserve">, </w:t>
            </w:r>
            <w:r w:rsidRPr="00600EAE">
              <w:rPr>
                <w:rFonts w:hint="eastAsia"/>
                <w:color w:val="0000FF"/>
              </w:rPr>
              <w:t>扣减两年待业或转职期。</w:t>
            </w:r>
          </w:p>
          <w:p w:rsidR="00600EAE" w:rsidRPr="00600EAE" w:rsidRDefault="00600EAE" w:rsidP="00600EAE">
            <w:pPr>
              <w:numPr>
                <w:ilvl w:val="0"/>
                <w:numId w:val="6"/>
              </w:numPr>
              <w:rPr>
                <w:color w:val="0000FF"/>
                <w:lang w:eastAsia="zh-HK"/>
              </w:rPr>
            </w:pPr>
            <w:r w:rsidRPr="00600EAE">
              <w:rPr>
                <w:rFonts w:hint="eastAsia"/>
                <w:color w:val="0000FF"/>
              </w:rPr>
              <w:t>这</w:t>
            </w:r>
            <w:r w:rsidRPr="00600EAE">
              <w:rPr>
                <w:color w:val="0000FF"/>
              </w:rPr>
              <w:t>36</w:t>
            </w:r>
            <w:r w:rsidRPr="00600EAE">
              <w:rPr>
                <w:rFonts w:hint="eastAsia"/>
                <w:color w:val="0000FF"/>
              </w:rPr>
              <w:t>年的工作期可分成</w:t>
            </w:r>
            <w:r w:rsidRPr="00600EAE">
              <w:rPr>
                <w:color w:val="0000FF"/>
              </w:rPr>
              <w:t>3</w:t>
            </w:r>
            <w:r w:rsidRPr="00600EAE">
              <w:rPr>
                <w:rFonts w:hint="eastAsia"/>
                <w:color w:val="0000FF"/>
              </w:rPr>
              <w:t>个阶段</w:t>
            </w:r>
            <w:r w:rsidRPr="00600EAE">
              <w:rPr>
                <w:color w:val="0000FF"/>
              </w:rPr>
              <w:t xml:space="preserve">, </w:t>
            </w:r>
            <w:r w:rsidRPr="00600EAE">
              <w:rPr>
                <w:rFonts w:hint="eastAsia"/>
                <w:color w:val="0000FF"/>
              </w:rPr>
              <w:t>每阶段</w:t>
            </w:r>
            <w:r w:rsidRPr="00600EAE">
              <w:rPr>
                <w:color w:val="0000FF"/>
              </w:rPr>
              <w:t>12</w:t>
            </w:r>
            <w:r w:rsidRPr="00600EAE">
              <w:rPr>
                <w:rFonts w:hint="eastAsia"/>
                <w:color w:val="0000FF"/>
              </w:rPr>
              <w:t>年。</w:t>
            </w:r>
          </w:p>
          <w:p w:rsidR="00600EAE" w:rsidRPr="00600EAE" w:rsidRDefault="00600EAE" w:rsidP="00600EAE">
            <w:pPr>
              <w:numPr>
                <w:ilvl w:val="0"/>
                <w:numId w:val="6"/>
              </w:numPr>
              <w:rPr>
                <w:color w:val="0000FF"/>
                <w:lang w:eastAsia="zh-HK"/>
              </w:rPr>
            </w:pPr>
            <w:r w:rsidRPr="00600EAE">
              <w:rPr>
                <w:rFonts w:hint="eastAsia"/>
                <w:color w:val="0000FF"/>
              </w:rPr>
              <w:t>第一个</w:t>
            </w:r>
            <w:r w:rsidRPr="00600EAE">
              <w:rPr>
                <w:color w:val="0000FF"/>
              </w:rPr>
              <w:t>12</w:t>
            </w:r>
            <w:r w:rsidRPr="00600EAE">
              <w:rPr>
                <w:rFonts w:hint="eastAsia"/>
                <w:color w:val="0000FF"/>
              </w:rPr>
              <w:t>年为</w:t>
            </w:r>
            <w:r w:rsidRPr="00600EAE">
              <w:rPr>
                <w:rFonts w:hint="eastAsia"/>
                <w:b/>
                <w:color w:val="FF0066"/>
                <w:u w:val="single"/>
              </w:rPr>
              <w:t>学习期</w:t>
            </w:r>
            <w:r w:rsidRPr="00600EAE">
              <w:rPr>
                <w:color w:val="0000FF"/>
              </w:rPr>
              <w:t xml:space="preserve">, </w:t>
            </w:r>
            <w:r w:rsidRPr="00600EAE">
              <w:rPr>
                <w:rFonts w:hint="eastAsia"/>
                <w:color w:val="0000FF"/>
              </w:rPr>
              <w:t>过程中不断拉阔视野</w:t>
            </w:r>
            <w:r w:rsidRPr="00600EAE">
              <w:rPr>
                <w:color w:val="0000FF"/>
              </w:rPr>
              <w:t xml:space="preserve">, </w:t>
            </w:r>
            <w:r w:rsidRPr="00600EAE">
              <w:rPr>
                <w:rFonts w:hint="eastAsia"/>
                <w:color w:val="0000FF"/>
              </w:rPr>
              <w:t>寻找自己的兴趣、强项、职业取向</w:t>
            </w:r>
            <w:r w:rsidRPr="00600EAE">
              <w:rPr>
                <w:color w:val="0000FF"/>
              </w:rPr>
              <w:t xml:space="preserve">, </w:t>
            </w:r>
            <w:r w:rsidRPr="00600EAE">
              <w:rPr>
                <w:rFonts w:hint="eastAsia"/>
                <w:color w:val="0000FF"/>
              </w:rPr>
              <w:t>累积工作和人生经验。</w:t>
            </w:r>
          </w:p>
          <w:p w:rsidR="00600EAE" w:rsidRPr="00600EAE" w:rsidRDefault="00600EAE" w:rsidP="00600EAE">
            <w:pPr>
              <w:numPr>
                <w:ilvl w:val="0"/>
                <w:numId w:val="6"/>
              </w:numPr>
              <w:rPr>
                <w:color w:val="0000FF"/>
                <w:lang w:eastAsia="zh-HK"/>
              </w:rPr>
            </w:pPr>
            <w:r w:rsidRPr="00600EAE">
              <w:rPr>
                <w:rFonts w:hint="eastAsia"/>
                <w:color w:val="0000FF"/>
              </w:rPr>
              <w:t>第二个</w:t>
            </w:r>
            <w:r w:rsidRPr="00600EAE">
              <w:rPr>
                <w:color w:val="0000FF"/>
              </w:rPr>
              <w:t>12</w:t>
            </w:r>
            <w:r w:rsidRPr="00600EAE">
              <w:rPr>
                <w:rFonts w:hint="eastAsia"/>
                <w:color w:val="0000FF"/>
              </w:rPr>
              <w:t>年为</w:t>
            </w:r>
            <w:r w:rsidRPr="00600EAE">
              <w:rPr>
                <w:rFonts w:hint="eastAsia"/>
                <w:b/>
                <w:color w:val="FF0066"/>
                <w:u w:val="single"/>
              </w:rPr>
              <w:t>深化期</w:t>
            </w:r>
            <w:r w:rsidRPr="00600EAE">
              <w:rPr>
                <w:color w:val="0000FF"/>
              </w:rPr>
              <w:t xml:space="preserve">, </w:t>
            </w:r>
            <w:r w:rsidRPr="00600EAE">
              <w:rPr>
                <w:rFonts w:hint="eastAsia"/>
                <w:color w:val="0000FF"/>
              </w:rPr>
              <w:t>锁定专业领域作终身发展</w:t>
            </w:r>
            <w:r w:rsidRPr="00600EAE">
              <w:rPr>
                <w:color w:val="0000FF"/>
              </w:rPr>
              <w:t xml:space="preserve">, </w:t>
            </w:r>
            <w:r w:rsidRPr="00600EAE">
              <w:rPr>
                <w:rFonts w:hint="eastAsia"/>
                <w:color w:val="0000FF"/>
              </w:rPr>
              <w:t>成为某方面的专才。</w:t>
            </w:r>
          </w:p>
          <w:tbl>
            <w:tblPr>
              <w:tblStyle w:val="aa"/>
              <w:tblpPr w:leftFromText="180" w:rightFromText="180" w:vertAnchor="text" w:horzAnchor="margin" w:tblpY="1334"/>
              <w:tblOverlap w:val="never"/>
              <w:tblW w:w="11335" w:type="dxa"/>
              <w:tblLayout w:type="fixed"/>
              <w:tblLook w:val="01E0" w:firstRow="1" w:lastRow="1" w:firstColumn="1" w:lastColumn="1" w:noHBand="0" w:noVBand="0"/>
            </w:tblPr>
            <w:tblGrid>
              <w:gridCol w:w="3778"/>
              <w:gridCol w:w="3778"/>
              <w:gridCol w:w="3779"/>
            </w:tblGrid>
            <w:tr w:rsidR="00600EAE" w:rsidRPr="00600EAE" w:rsidTr="00600EAE">
              <w:trPr>
                <w:trHeight w:val="390"/>
              </w:trPr>
              <w:tc>
                <w:tcPr>
                  <w:tcW w:w="3778" w:type="dxa"/>
                  <w:vAlign w:val="center"/>
                </w:tcPr>
                <w:p w:rsidR="00600EAE" w:rsidRPr="00600EAE" w:rsidRDefault="00600EAE" w:rsidP="00600EAE">
                  <w:pPr>
                    <w:ind w:left="874" w:hanging="737"/>
                    <w:jc w:val="center"/>
                    <w:rPr>
                      <w:rFonts w:eastAsia="SimSun"/>
                      <w:b/>
                      <w:color w:val="FF0066"/>
                    </w:rPr>
                  </w:pPr>
                  <w:r w:rsidRPr="00600EAE">
                    <w:rPr>
                      <w:rFonts w:eastAsia="SimSun" w:hint="eastAsia"/>
                      <w:b/>
                      <w:color w:val="FF0066"/>
                      <w:lang w:eastAsia="zh-CN"/>
                    </w:rPr>
                    <w:t>学习期</w:t>
                  </w:r>
                </w:p>
              </w:tc>
              <w:tc>
                <w:tcPr>
                  <w:tcW w:w="3778" w:type="dxa"/>
                  <w:vAlign w:val="center"/>
                </w:tcPr>
                <w:p w:rsidR="00600EAE" w:rsidRPr="00600EAE" w:rsidRDefault="00600EAE" w:rsidP="00600EAE">
                  <w:pPr>
                    <w:ind w:left="874" w:hanging="737"/>
                    <w:jc w:val="center"/>
                    <w:rPr>
                      <w:rFonts w:eastAsia="SimSun"/>
                      <w:b/>
                      <w:color w:val="FF0066"/>
                    </w:rPr>
                  </w:pPr>
                  <w:r w:rsidRPr="00600EAE">
                    <w:rPr>
                      <w:rFonts w:eastAsia="SimSun" w:hint="eastAsia"/>
                      <w:b/>
                      <w:color w:val="FF0066"/>
                      <w:lang w:eastAsia="zh-CN"/>
                    </w:rPr>
                    <w:t>深化期</w:t>
                  </w:r>
                </w:p>
              </w:tc>
              <w:tc>
                <w:tcPr>
                  <w:tcW w:w="3779" w:type="dxa"/>
                  <w:vAlign w:val="center"/>
                </w:tcPr>
                <w:p w:rsidR="00600EAE" w:rsidRPr="00600EAE" w:rsidRDefault="00600EAE" w:rsidP="00600EAE">
                  <w:pPr>
                    <w:ind w:left="874" w:hanging="737"/>
                    <w:jc w:val="center"/>
                    <w:rPr>
                      <w:rFonts w:eastAsia="SimSun"/>
                      <w:b/>
                      <w:color w:val="FF0066"/>
                    </w:rPr>
                  </w:pPr>
                  <w:r w:rsidRPr="00600EAE">
                    <w:rPr>
                      <w:rFonts w:eastAsia="SimSun" w:hint="eastAsia"/>
                      <w:b/>
                      <w:color w:val="FF0066"/>
                      <w:lang w:eastAsia="zh-CN"/>
                    </w:rPr>
                    <w:t>贡献期</w:t>
                  </w:r>
                </w:p>
              </w:tc>
            </w:tr>
            <w:tr w:rsidR="00600EAE" w:rsidRPr="00600EAE" w:rsidTr="00600EAE">
              <w:trPr>
                <w:trHeight w:val="390"/>
              </w:trPr>
              <w:tc>
                <w:tcPr>
                  <w:tcW w:w="3778" w:type="dxa"/>
                  <w:vAlign w:val="center"/>
                </w:tcPr>
                <w:p w:rsidR="00600EAE" w:rsidRPr="00600EAE" w:rsidRDefault="00600EAE" w:rsidP="00600EAE">
                  <w:pPr>
                    <w:jc w:val="center"/>
                    <w:rPr>
                      <w:rFonts w:eastAsia="SimSun"/>
                      <w:color w:val="0000FF"/>
                    </w:rPr>
                  </w:pPr>
                  <w:r w:rsidRPr="00600EAE">
                    <w:rPr>
                      <w:rFonts w:eastAsia="SimSun" w:hint="eastAsia"/>
                      <w:color w:val="0000FF"/>
                      <w:lang w:eastAsia="zh-CN"/>
                    </w:rPr>
                    <w:t>首</w:t>
                  </w:r>
                  <w:r w:rsidRPr="00600EAE">
                    <w:rPr>
                      <w:rFonts w:eastAsia="SimSun"/>
                      <w:color w:val="0000FF"/>
                      <w:lang w:eastAsia="zh-CN"/>
                    </w:rPr>
                    <w:t>12</w:t>
                  </w:r>
                  <w:r w:rsidRPr="00600EAE">
                    <w:rPr>
                      <w:rFonts w:eastAsia="SimSun" w:hint="eastAsia"/>
                      <w:color w:val="0000FF"/>
                      <w:lang w:eastAsia="zh-CN"/>
                    </w:rPr>
                    <w:t>年</w:t>
                  </w:r>
                </w:p>
              </w:tc>
              <w:tc>
                <w:tcPr>
                  <w:tcW w:w="3778" w:type="dxa"/>
                  <w:vAlign w:val="center"/>
                </w:tcPr>
                <w:p w:rsidR="00600EAE" w:rsidRPr="00600EAE" w:rsidRDefault="00600EAE" w:rsidP="00600EAE">
                  <w:pPr>
                    <w:jc w:val="center"/>
                    <w:rPr>
                      <w:rFonts w:eastAsia="SimSun"/>
                      <w:color w:val="0000FF"/>
                    </w:rPr>
                  </w:pPr>
                  <w:r w:rsidRPr="00600EAE">
                    <w:rPr>
                      <w:rFonts w:eastAsia="SimSun" w:hint="eastAsia"/>
                      <w:color w:val="0000FF"/>
                      <w:lang w:eastAsia="zh-CN"/>
                    </w:rPr>
                    <w:t>次</w:t>
                  </w:r>
                  <w:r w:rsidRPr="00600EAE">
                    <w:rPr>
                      <w:rFonts w:eastAsia="SimSun"/>
                      <w:color w:val="0000FF"/>
                      <w:lang w:eastAsia="zh-CN"/>
                    </w:rPr>
                    <w:t>12</w:t>
                  </w:r>
                  <w:r w:rsidRPr="00600EAE">
                    <w:rPr>
                      <w:rFonts w:eastAsia="SimSun" w:hint="eastAsia"/>
                      <w:color w:val="0000FF"/>
                      <w:lang w:eastAsia="zh-CN"/>
                    </w:rPr>
                    <w:t>年</w:t>
                  </w:r>
                </w:p>
              </w:tc>
              <w:tc>
                <w:tcPr>
                  <w:tcW w:w="3779" w:type="dxa"/>
                  <w:vAlign w:val="center"/>
                </w:tcPr>
                <w:p w:rsidR="00600EAE" w:rsidRPr="00600EAE" w:rsidRDefault="00600EAE" w:rsidP="00600EAE">
                  <w:pPr>
                    <w:jc w:val="center"/>
                    <w:rPr>
                      <w:rFonts w:eastAsia="SimSun"/>
                      <w:color w:val="0000FF"/>
                    </w:rPr>
                  </w:pPr>
                  <w:r w:rsidRPr="00600EAE">
                    <w:rPr>
                      <w:rFonts w:eastAsia="SimSun" w:hint="eastAsia"/>
                      <w:color w:val="0000FF"/>
                      <w:lang w:eastAsia="zh-CN"/>
                    </w:rPr>
                    <w:t>后</w:t>
                  </w:r>
                  <w:r w:rsidRPr="00600EAE">
                    <w:rPr>
                      <w:rFonts w:eastAsia="SimSun"/>
                      <w:color w:val="0000FF"/>
                      <w:lang w:eastAsia="zh-CN"/>
                    </w:rPr>
                    <w:t>12</w:t>
                  </w:r>
                  <w:r w:rsidRPr="00600EAE">
                    <w:rPr>
                      <w:rFonts w:eastAsia="SimSun" w:hint="eastAsia"/>
                      <w:color w:val="0000FF"/>
                      <w:lang w:eastAsia="zh-CN"/>
                    </w:rPr>
                    <w:t>年</w:t>
                  </w:r>
                </w:p>
              </w:tc>
            </w:tr>
            <w:tr w:rsidR="00600EAE" w:rsidRPr="00600EAE" w:rsidTr="00600EAE">
              <w:trPr>
                <w:trHeight w:val="1876"/>
              </w:trPr>
              <w:tc>
                <w:tcPr>
                  <w:tcW w:w="3778" w:type="dxa"/>
                  <w:vAlign w:val="center"/>
                </w:tcPr>
                <w:p w:rsidR="00600EAE" w:rsidRPr="00600EAE" w:rsidRDefault="00600EAE" w:rsidP="00600EAE">
                  <w:pPr>
                    <w:jc w:val="center"/>
                    <w:rPr>
                      <w:rFonts w:eastAsia="SimSun"/>
                      <w:color w:val="0000FF"/>
                      <w:lang w:eastAsia="zh-CN"/>
                    </w:rPr>
                  </w:pPr>
                  <w:r w:rsidRPr="00600EAE">
                    <w:rPr>
                      <w:rFonts w:eastAsia="SimSun"/>
                      <w:color w:val="0000FF"/>
                      <w:lang w:eastAsia="zh-CN"/>
                    </w:rPr>
                    <w:t>2</w:t>
                  </w:r>
                  <w:r w:rsidRPr="00600EAE">
                    <w:rPr>
                      <w:rFonts w:eastAsia="SimSun" w:hint="eastAsia"/>
                      <w:color w:val="0000FF"/>
                      <w:lang w:eastAsia="zh-CN"/>
                    </w:rPr>
                    <w:t>年一小循环</w:t>
                  </w:r>
                </w:p>
                <w:p w:rsidR="00600EAE" w:rsidRPr="00600EAE" w:rsidRDefault="00600EAE" w:rsidP="00600EAE">
                  <w:pPr>
                    <w:jc w:val="center"/>
                    <w:rPr>
                      <w:rFonts w:eastAsia="SimSun"/>
                      <w:color w:val="0000FF"/>
                      <w:lang w:eastAsia="zh-CN"/>
                    </w:rPr>
                  </w:pPr>
                  <w:r w:rsidRPr="00600EAE">
                    <w:rPr>
                      <w:rFonts w:eastAsia="SimSun"/>
                      <w:color w:val="0000FF"/>
                      <w:lang w:eastAsia="zh-CN"/>
                    </w:rPr>
                    <w:t>4</w:t>
                  </w:r>
                  <w:r w:rsidRPr="00600EAE">
                    <w:rPr>
                      <w:rFonts w:eastAsia="SimSun" w:hint="eastAsia"/>
                      <w:color w:val="0000FF"/>
                      <w:lang w:eastAsia="zh-CN"/>
                    </w:rPr>
                    <w:t>年一大循环</w:t>
                  </w:r>
                </w:p>
                <w:p w:rsidR="00600EAE" w:rsidRPr="00600EAE" w:rsidRDefault="00600EAE" w:rsidP="00600EAE">
                  <w:pPr>
                    <w:jc w:val="center"/>
                    <w:rPr>
                      <w:rFonts w:eastAsia="SimSun"/>
                      <w:color w:val="0000FF"/>
                      <w:lang w:eastAsia="zh-CN"/>
                    </w:rPr>
                  </w:pPr>
                  <w:r w:rsidRPr="00600EAE">
                    <w:rPr>
                      <w:rFonts w:eastAsia="SimSun" w:hint="eastAsia"/>
                      <w:color w:val="0000FF"/>
                      <w:lang w:eastAsia="zh-CN"/>
                    </w:rPr>
                    <w:t>尝试</w:t>
                  </w:r>
                  <w:r w:rsidRPr="00600EAE">
                    <w:rPr>
                      <w:rFonts w:eastAsia="SimSun"/>
                      <w:color w:val="0000FF"/>
                      <w:lang w:eastAsia="zh-CN"/>
                    </w:rPr>
                    <w:t xml:space="preserve"> / </w:t>
                  </w:r>
                  <w:r w:rsidRPr="00600EAE">
                    <w:rPr>
                      <w:rFonts w:eastAsia="SimSun" w:hint="eastAsia"/>
                      <w:color w:val="0000FF"/>
                      <w:lang w:eastAsia="zh-CN"/>
                    </w:rPr>
                    <w:t>横跨</w:t>
                  </w:r>
                </w:p>
                <w:p w:rsidR="00600EAE" w:rsidRPr="00600EAE" w:rsidRDefault="00600EAE" w:rsidP="00600EAE">
                  <w:pPr>
                    <w:jc w:val="center"/>
                    <w:rPr>
                      <w:rFonts w:eastAsia="SimSun"/>
                      <w:color w:val="0000FF"/>
                      <w:lang w:eastAsia="zh-CN"/>
                    </w:rPr>
                  </w:pPr>
                  <w:r w:rsidRPr="00600EAE">
                    <w:rPr>
                      <w:rFonts w:eastAsia="SimSun"/>
                      <w:color w:val="0000FF"/>
                      <w:lang w:eastAsia="zh-CN"/>
                    </w:rPr>
                    <w:t>3</w:t>
                  </w:r>
                  <w:r w:rsidRPr="00600EAE">
                    <w:rPr>
                      <w:rFonts w:eastAsia="SimSun" w:hint="eastAsia"/>
                      <w:color w:val="0000FF"/>
                      <w:lang w:eastAsia="zh-CN"/>
                    </w:rPr>
                    <w:t>个领域</w:t>
                  </w:r>
                  <w:r w:rsidRPr="00600EAE">
                    <w:rPr>
                      <w:rFonts w:eastAsia="SimSun"/>
                      <w:color w:val="0000FF"/>
                      <w:lang w:eastAsia="zh-CN"/>
                    </w:rPr>
                    <w:t>1</w:t>
                  </w:r>
                  <w:r w:rsidRPr="00600EAE">
                    <w:rPr>
                      <w:rFonts w:eastAsia="SimSun" w:hint="eastAsia"/>
                      <w:color w:val="0000FF"/>
                      <w:lang w:eastAsia="zh-CN"/>
                    </w:rPr>
                    <w:t>间机构</w:t>
                  </w:r>
                  <w:r w:rsidRPr="00600EAE">
                    <w:rPr>
                      <w:rFonts w:eastAsia="SimSun"/>
                      <w:color w:val="0000FF"/>
                      <w:lang w:eastAsia="zh-CN"/>
                    </w:rPr>
                    <w:t xml:space="preserve">, </w:t>
                  </w:r>
                  <w:r w:rsidRPr="00600EAE">
                    <w:rPr>
                      <w:rFonts w:eastAsia="SimSun" w:hint="eastAsia"/>
                      <w:color w:val="0000FF"/>
                      <w:lang w:eastAsia="zh-CN"/>
                    </w:rPr>
                    <w:t>或</w:t>
                  </w:r>
                </w:p>
                <w:p w:rsidR="00600EAE" w:rsidRPr="00600EAE" w:rsidRDefault="00600EAE" w:rsidP="00600EAE">
                  <w:pPr>
                    <w:jc w:val="center"/>
                    <w:rPr>
                      <w:rFonts w:eastAsia="SimSun"/>
                      <w:color w:val="0000FF"/>
                      <w:lang w:eastAsia="zh-CN"/>
                    </w:rPr>
                  </w:pPr>
                  <w:r w:rsidRPr="00600EAE">
                    <w:rPr>
                      <w:rFonts w:eastAsia="SimSun"/>
                      <w:color w:val="0000FF"/>
                      <w:lang w:eastAsia="zh-CN"/>
                    </w:rPr>
                    <w:t>3</w:t>
                  </w:r>
                  <w:r w:rsidRPr="00600EAE">
                    <w:rPr>
                      <w:rFonts w:eastAsia="SimSun" w:hint="eastAsia"/>
                      <w:color w:val="0000FF"/>
                      <w:lang w:eastAsia="zh-CN"/>
                    </w:rPr>
                    <w:t>间机构</w:t>
                  </w:r>
                  <w:r w:rsidRPr="00600EAE">
                    <w:rPr>
                      <w:rFonts w:eastAsia="SimSun"/>
                      <w:color w:val="0000FF"/>
                      <w:lang w:eastAsia="zh-CN"/>
                    </w:rPr>
                    <w:t>2</w:t>
                  </w:r>
                  <w:r w:rsidRPr="00600EAE">
                    <w:rPr>
                      <w:rFonts w:eastAsia="SimSun" w:hint="eastAsia"/>
                      <w:color w:val="0000FF"/>
                      <w:lang w:eastAsia="zh-CN"/>
                    </w:rPr>
                    <w:t>个领域</w:t>
                  </w:r>
                  <w:r w:rsidRPr="00600EAE">
                    <w:rPr>
                      <w:rFonts w:eastAsia="SimSun"/>
                      <w:color w:val="0000FF"/>
                      <w:lang w:eastAsia="zh-CN"/>
                    </w:rPr>
                    <w:t xml:space="preserve">, </w:t>
                  </w:r>
                  <w:r w:rsidRPr="00600EAE">
                    <w:rPr>
                      <w:rFonts w:eastAsia="SimSun" w:hint="eastAsia"/>
                      <w:color w:val="0000FF"/>
                      <w:lang w:eastAsia="zh-CN"/>
                    </w:rPr>
                    <w:t>或</w:t>
                  </w:r>
                </w:p>
                <w:p w:rsidR="00600EAE" w:rsidRPr="00600EAE" w:rsidRDefault="00600EAE" w:rsidP="00600EAE">
                  <w:pPr>
                    <w:jc w:val="center"/>
                    <w:rPr>
                      <w:rFonts w:eastAsia="SimSun"/>
                      <w:color w:val="0000FF"/>
                      <w:lang w:eastAsia="zh-CN"/>
                    </w:rPr>
                  </w:pPr>
                  <w:r w:rsidRPr="00600EAE">
                    <w:rPr>
                      <w:rFonts w:eastAsia="SimSun"/>
                      <w:color w:val="0000FF"/>
                      <w:lang w:eastAsia="zh-CN"/>
                    </w:rPr>
                    <w:t>3</w:t>
                  </w:r>
                  <w:r w:rsidRPr="00600EAE">
                    <w:rPr>
                      <w:rFonts w:eastAsia="SimSun" w:hint="eastAsia"/>
                      <w:color w:val="0000FF"/>
                      <w:lang w:eastAsia="zh-CN"/>
                    </w:rPr>
                    <w:t>个领域</w:t>
                  </w:r>
                  <w:r w:rsidRPr="00600EAE">
                    <w:rPr>
                      <w:rFonts w:eastAsia="SimSun"/>
                      <w:color w:val="0000FF"/>
                      <w:lang w:eastAsia="zh-CN"/>
                    </w:rPr>
                    <w:t>3</w:t>
                  </w:r>
                  <w:r w:rsidRPr="00600EAE">
                    <w:rPr>
                      <w:rFonts w:eastAsia="SimSun" w:hint="eastAsia"/>
                      <w:color w:val="0000FF"/>
                      <w:lang w:eastAsia="zh-CN"/>
                    </w:rPr>
                    <w:t>间机构</w:t>
                  </w:r>
                </w:p>
              </w:tc>
              <w:tc>
                <w:tcPr>
                  <w:tcW w:w="3778" w:type="dxa"/>
                  <w:vAlign w:val="center"/>
                </w:tcPr>
                <w:p w:rsidR="00600EAE" w:rsidRPr="00600EAE" w:rsidRDefault="00600EAE" w:rsidP="00600EAE">
                  <w:pPr>
                    <w:jc w:val="center"/>
                    <w:rPr>
                      <w:rFonts w:eastAsia="SimSun"/>
                      <w:color w:val="0000FF"/>
                      <w:lang w:eastAsia="zh-CN"/>
                    </w:rPr>
                  </w:pPr>
                  <w:r w:rsidRPr="00600EAE">
                    <w:rPr>
                      <w:rFonts w:eastAsia="SimSun" w:hint="eastAsia"/>
                      <w:color w:val="0000FF"/>
                      <w:lang w:eastAsia="zh-CN"/>
                    </w:rPr>
                    <w:t>只宜集中在</w:t>
                  </w:r>
                </w:p>
                <w:p w:rsidR="00600EAE" w:rsidRPr="00600EAE" w:rsidRDefault="00600EAE" w:rsidP="00600EAE">
                  <w:pPr>
                    <w:jc w:val="center"/>
                    <w:rPr>
                      <w:rFonts w:eastAsia="SimSun"/>
                      <w:color w:val="0000FF"/>
                      <w:lang w:eastAsia="zh-CN"/>
                    </w:rPr>
                  </w:pPr>
                  <w:r w:rsidRPr="00600EAE">
                    <w:rPr>
                      <w:rFonts w:eastAsia="SimSun" w:hint="eastAsia"/>
                      <w:color w:val="0000FF"/>
                      <w:lang w:eastAsia="zh-CN"/>
                    </w:rPr>
                    <w:t>同一个领域中发展</w:t>
                  </w:r>
                </w:p>
                <w:p w:rsidR="00600EAE" w:rsidRPr="00600EAE" w:rsidRDefault="00600EAE" w:rsidP="00600EAE">
                  <w:pPr>
                    <w:jc w:val="center"/>
                    <w:rPr>
                      <w:rFonts w:eastAsia="SimSun"/>
                      <w:color w:val="0000FF"/>
                      <w:lang w:eastAsia="zh-CN"/>
                    </w:rPr>
                  </w:pPr>
                  <w:r w:rsidRPr="00600EAE">
                    <w:rPr>
                      <w:rFonts w:eastAsia="SimSun" w:hint="eastAsia"/>
                      <w:color w:val="0000FF"/>
                      <w:lang w:eastAsia="zh-CN"/>
                    </w:rPr>
                    <w:t>可任职于一间或</w:t>
                  </w:r>
                </w:p>
                <w:p w:rsidR="00600EAE" w:rsidRPr="00600EAE" w:rsidRDefault="00600EAE" w:rsidP="00600EAE">
                  <w:pPr>
                    <w:jc w:val="center"/>
                    <w:rPr>
                      <w:color w:val="0000FF"/>
                      <w:lang w:eastAsia="zh-CN"/>
                    </w:rPr>
                  </w:pPr>
                  <w:r w:rsidRPr="00600EAE">
                    <w:rPr>
                      <w:rFonts w:eastAsia="SimSun" w:hint="eastAsia"/>
                      <w:color w:val="0000FF"/>
                      <w:lang w:eastAsia="zh-CN"/>
                    </w:rPr>
                    <w:t>多间机构</w:t>
                  </w:r>
                  <w:r w:rsidRPr="00600EAE">
                    <w:rPr>
                      <w:rFonts w:eastAsia="SimSun"/>
                      <w:color w:val="0000FF"/>
                      <w:lang w:eastAsia="zh-CN"/>
                    </w:rPr>
                    <w:t>,</w:t>
                  </w:r>
                </w:p>
                <w:p w:rsidR="00600EAE" w:rsidRPr="00600EAE" w:rsidRDefault="00600EAE" w:rsidP="00600EAE">
                  <w:pPr>
                    <w:jc w:val="center"/>
                    <w:rPr>
                      <w:rFonts w:eastAsia="SimSun"/>
                      <w:color w:val="0000FF"/>
                    </w:rPr>
                  </w:pPr>
                  <w:r w:rsidRPr="00600EAE">
                    <w:rPr>
                      <w:rFonts w:eastAsia="SimSun" w:hint="eastAsia"/>
                      <w:color w:val="0000FF"/>
                      <w:lang w:eastAsia="zh-CN"/>
                    </w:rPr>
                    <w:t>视机遇而定</w:t>
                  </w:r>
                </w:p>
              </w:tc>
              <w:tc>
                <w:tcPr>
                  <w:tcW w:w="3779" w:type="dxa"/>
                  <w:vAlign w:val="center"/>
                </w:tcPr>
                <w:p w:rsidR="00600EAE" w:rsidRPr="00600EAE" w:rsidRDefault="00600EAE" w:rsidP="00600EAE">
                  <w:pPr>
                    <w:jc w:val="center"/>
                    <w:rPr>
                      <w:rFonts w:eastAsia="SimSun"/>
                      <w:color w:val="0000FF"/>
                      <w:lang w:eastAsia="zh-CN"/>
                    </w:rPr>
                  </w:pPr>
                  <w:r w:rsidRPr="00600EAE">
                    <w:rPr>
                      <w:rFonts w:eastAsia="SimSun" w:hint="eastAsia"/>
                      <w:color w:val="0000FF"/>
                      <w:lang w:eastAsia="zh-CN"/>
                    </w:rPr>
                    <w:t>把知识和经验</w:t>
                  </w:r>
                </w:p>
                <w:p w:rsidR="00600EAE" w:rsidRPr="00600EAE" w:rsidRDefault="00600EAE" w:rsidP="00600EAE">
                  <w:pPr>
                    <w:jc w:val="center"/>
                    <w:rPr>
                      <w:rFonts w:eastAsia="SimSun"/>
                      <w:color w:val="0000FF"/>
                      <w:lang w:eastAsia="zh-CN"/>
                    </w:rPr>
                  </w:pPr>
                  <w:r w:rsidRPr="00600EAE">
                    <w:rPr>
                      <w:rFonts w:eastAsia="SimSun" w:hint="eastAsia"/>
                      <w:color w:val="0000FF"/>
                      <w:lang w:eastAsia="zh-CN"/>
                    </w:rPr>
                    <w:t>总结及贡献出来</w:t>
                  </w:r>
                </w:p>
                <w:p w:rsidR="00600EAE" w:rsidRPr="00600EAE" w:rsidRDefault="00600EAE" w:rsidP="00600EAE">
                  <w:pPr>
                    <w:jc w:val="center"/>
                    <w:rPr>
                      <w:rFonts w:eastAsia="SimSun"/>
                      <w:color w:val="0000FF"/>
                      <w:lang w:eastAsia="zh-CN"/>
                    </w:rPr>
                  </w:pPr>
                  <w:r w:rsidRPr="00600EAE">
                    <w:rPr>
                      <w:rFonts w:eastAsia="SimSun" w:hint="eastAsia"/>
                      <w:color w:val="0000FF"/>
                      <w:lang w:eastAsia="zh-CN"/>
                    </w:rPr>
                    <w:t>可以出书，</w:t>
                  </w:r>
                </w:p>
                <w:p w:rsidR="00600EAE" w:rsidRPr="00600EAE" w:rsidRDefault="00600EAE" w:rsidP="00600EAE">
                  <w:pPr>
                    <w:jc w:val="center"/>
                    <w:rPr>
                      <w:rFonts w:eastAsia="SimSun"/>
                      <w:color w:val="0000FF"/>
                      <w:lang w:eastAsia="zh-CN"/>
                    </w:rPr>
                  </w:pPr>
                  <w:r w:rsidRPr="00600EAE">
                    <w:rPr>
                      <w:rFonts w:eastAsia="SimSun" w:hint="eastAsia"/>
                      <w:color w:val="0000FF"/>
                      <w:lang w:eastAsia="zh-CN"/>
                    </w:rPr>
                    <w:t>成为顾问、</w:t>
                  </w:r>
                </w:p>
                <w:p w:rsidR="00600EAE" w:rsidRPr="00600EAE" w:rsidRDefault="00600EAE" w:rsidP="00600EAE">
                  <w:pPr>
                    <w:jc w:val="center"/>
                    <w:rPr>
                      <w:rFonts w:eastAsia="SimSun"/>
                      <w:color w:val="0000FF"/>
                      <w:lang w:eastAsia="zh-CN"/>
                    </w:rPr>
                  </w:pPr>
                  <w:r w:rsidRPr="00600EAE">
                    <w:rPr>
                      <w:rFonts w:eastAsia="SimSun" w:hint="eastAsia"/>
                      <w:color w:val="0000FF"/>
                      <w:lang w:eastAsia="zh-CN"/>
                    </w:rPr>
                    <w:t>督导员或</w:t>
                  </w:r>
                </w:p>
                <w:p w:rsidR="00600EAE" w:rsidRPr="00600EAE" w:rsidRDefault="00600EAE" w:rsidP="00600EAE">
                  <w:pPr>
                    <w:jc w:val="center"/>
                    <w:rPr>
                      <w:rFonts w:eastAsia="SimSun"/>
                      <w:color w:val="0000FF"/>
                    </w:rPr>
                  </w:pPr>
                  <w:r w:rsidRPr="00600EAE">
                    <w:rPr>
                      <w:rFonts w:eastAsia="SimSun" w:hint="eastAsia"/>
                      <w:color w:val="0000FF"/>
                      <w:lang w:eastAsia="zh-CN"/>
                    </w:rPr>
                    <w:t>政策制定者</w:t>
                  </w:r>
                </w:p>
              </w:tc>
            </w:tr>
          </w:tbl>
          <w:p w:rsidR="00600EAE" w:rsidRPr="00600EAE" w:rsidRDefault="00600EAE" w:rsidP="00600EAE">
            <w:pPr>
              <w:numPr>
                <w:ilvl w:val="0"/>
                <w:numId w:val="6"/>
              </w:numPr>
              <w:rPr>
                <w:color w:val="0000FF"/>
                <w:lang w:eastAsia="zh-HK"/>
              </w:rPr>
            </w:pPr>
            <w:r w:rsidRPr="00600EAE">
              <w:rPr>
                <w:rFonts w:hint="eastAsia"/>
                <w:color w:val="0000FF"/>
              </w:rPr>
              <w:t>第三个</w:t>
            </w:r>
            <w:r w:rsidRPr="00600EAE">
              <w:rPr>
                <w:color w:val="0000FF"/>
              </w:rPr>
              <w:t>12</w:t>
            </w:r>
            <w:r w:rsidRPr="00600EAE">
              <w:rPr>
                <w:rFonts w:hint="eastAsia"/>
                <w:color w:val="0000FF"/>
              </w:rPr>
              <w:t>年为</w:t>
            </w:r>
            <w:r w:rsidRPr="00600EAE">
              <w:rPr>
                <w:rFonts w:hint="eastAsia"/>
                <w:b/>
                <w:color w:val="0000FF"/>
                <w:u w:val="single"/>
              </w:rPr>
              <w:t>贡</w:t>
            </w:r>
            <w:r w:rsidRPr="00600EAE">
              <w:rPr>
                <w:rFonts w:hint="eastAsia"/>
                <w:b/>
                <w:color w:val="FF0066"/>
                <w:u w:val="single"/>
              </w:rPr>
              <w:t>献期</w:t>
            </w:r>
            <w:r w:rsidRPr="00600EAE">
              <w:rPr>
                <w:color w:val="0000FF"/>
              </w:rPr>
              <w:t xml:space="preserve">, </w:t>
            </w:r>
            <w:r w:rsidRPr="00600EAE">
              <w:rPr>
                <w:rFonts w:hint="eastAsia"/>
                <w:color w:val="0000FF"/>
              </w:rPr>
              <w:t>把个人的专业知识和技能传授给接班人。</w:t>
            </w:r>
            <w:r w:rsidRPr="00600EAE">
              <w:rPr>
                <w:rFonts w:hint="eastAsia"/>
                <w:color w:val="0000FF"/>
              </w:rPr>
              <w:t xml:space="preserve"> </w:t>
            </w:r>
          </w:p>
          <w:p w:rsidR="00A61C3E" w:rsidRPr="00600EAE" w:rsidRDefault="00600EAE" w:rsidP="00600EAE">
            <w:pPr>
              <w:numPr>
                <w:ilvl w:val="0"/>
                <w:numId w:val="6"/>
              </w:numPr>
              <w:rPr>
                <w:color w:val="0000FF"/>
                <w:lang w:eastAsia="zh-HK"/>
              </w:rPr>
            </w:pPr>
            <w:r w:rsidRPr="00600EAE">
              <w:rPr>
                <w:rFonts w:hint="eastAsia"/>
                <w:color w:val="0000FF"/>
              </w:rPr>
              <w:t>在第一个</w:t>
            </w:r>
            <w:r w:rsidRPr="00600EAE">
              <w:rPr>
                <w:color w:val="0000FF"/>
              </w:rPr>
              <w:t>12</w:t>
            </w:r>
            <w:r w:rsidRPr="00600EAE">
              <w:rPr>
                <w:rFonts w:hint="eastAsia"/>
                <w:color w:val="0000FF"/>
              </w:rPr>
              <w:t>年的工作周期中</w:t>
            </w:r>
            <w:r w:rsidRPr="00600EAE">
              <w:rPr>
                <w:color w:val="0000FF"/>
              </w:rPr>
              <w:t xml:space="preserve">, </w:t>
            </w:r>
            <w:r w:rsidRPr="00600EAE">
              <w:rPr>
                <w:rFonts w:hint="eastAsia"/>
                <w:color w:val="0000FF"/>
              </w:rPr>
              <w:t>任职同一工作岗位最理想的年期为</w:t>
            </w:r>
            <w:r w:rsidRPr="00600EAE">
              <w:rPr>
                <w:color w:val="0000FF"/>
              </w:rPr>
              <w:t>2 – 4</w:t>
            </w:r>
            <w:r w:rsidRPr="00600EAE">
              <w:rPr>
                <w:rFonts w:hint="eastAsia"/>
                <w:color w:val="0000FF"/>
              </w:rPr>
              <w:t>年</w:t>
            </w:r>
            <w:r w:rsidRPr="00600EAE">
              <w:rPr>
                <w:color w:val="0000FF"/>
              </w:rPr>
              <w:t xml:space="preserve">, </w:t>
            </w:r>
            <w:r w:rsidRPr="00600EAE">
              <w:rPr>
                <w:rFonts w:hint="eastAsia"/>
                <w:color w:val="0000FF"/>
              </w:rPr>
              <w:t>才能全面和深入掌握有关工作</w:t>
            </w:r>
            <w:r w:rsidRPr="00600EAE">
              <w:rPr>
                <w:color w:val="0000FF"/>
              </w:rPr>
              <w:t xml:space="preserve">, </w:t>
            </w:r>
            <w:r w:rsidRPr="00600EAE">
              <w:rPr>
                <w:rFonts w:hint="eastAsia"/>
                <w:color w:val="0000FF"/>
              </w:rPr>
              <w:t>正所谓「</w:t>
            </w:r>
            <w:r w:rsidRPr="00600EAE">
              <w:rPr>
                <w:rFonts w:hint="eastAsia"/>
                <w:b/>
                <w:color w:val="FF0066"/>
              </w:rPr>
              <w:t>两年一小循环</w:t>
            </w:r>
            <w:r w:rsidRPr="00600EAE">
              <w:rPr>
                <w:b/>
                <w:color w:val="FF0066"/>
              </w:rPr>
              <w:t xml:space="preserve">, </w:t>
            </w:r>
            <w:r w:rsidRPr="00600EAE">
              <w:rPr>
                <w:rFonts w:hint="eastAsia"/>
                <w:b/>
                <w:color w:val="FF0066"/>
              </w:rPr>
              <w:t>四年一大循环</w:t>
            </w:r>
            <w:r w:rsidRPr="00600EAE">
              <w:rPr>
                <w:rFonts w:hint="eastAsia"/>
                <w:color w:val="0000FF"/>
              </w:rPr>
              <w:t>」。相反则「</w:t>
            </w:r>
            <w:r w:rsidRPr="00600EAE">
              <w:rPr>
                <w:rFonts w:hint="eastAsia"/>
                <w:b/>
                <w:color w:val="0000FF"/>
              </w:rPr>
              <w:t>滚石无苔</w:t>
            </w:r>
            <w:r w:rsidRPr="00600EAE">
              <w:rPr>
                <w:rFonts w:hint="eastAsia"/>
                <w:color w:val="0000FF"/>
              </w:rPr>
              <w:t>」。</w:t>
            </w:r>
          </w:p>
        </w:tc>
      </w:tr>
    </w:tbl>
    <w:p w:rsidR="009C73F0" w:rsidRDefault="009C73F0">
      <w:bookmarkStart w:id="0" w:name="_GoBack"/>
      <w:bookmarkEnd w:id="0"/>
    </w:p>
    <w:sectPr w:rsidR="009C73F0" w:rsidSect="00A61C3E">
      <w:headerReference w:type="default" r:id="rId8"/>
      <w:footerReference w:type="default" r:id="rId9"/>
      <w:pgSz w:w="16838" w:h="11906" w:orient="landscape"/>
      <w:pgMar w:top="1134" w:right="1134" w:bottom="851" w:left="1134" w:header="283" w:footer="22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623" w:rsidRDefault="007F6623" w:rsidP="000137AD">
      <w:r>
        <w:separator/>
      </w:r>
    </w:p>
  </w:endnote>
  <w:endnote w:type="continuationSeparator" w:id="0">
    <w:p w:rsidR="007F6623" w:rsidRDefault="007F6623" w:rsidP="0001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3E" w:rsidRDefault="00FD01A1">
    <w:pPr>
      <w:pStyle w:val="a6"/>
      <w:wordWrap w:val="0"/>
      <w:ind w:right="360"/>
      <w:rPr>
        <w:rFonts w:ascii="SimSun"/>
        <w:bCs/>
        <w:sz w:val="24"/>
        <w:szCs w:val="24"/>
      </w:rPr>
    </w:pPr>
    <w:r>
      <w:rPr>
        <w:noProof/>
        <w:sz w:val="24"/>
        <w:szCs w:val="24"/>
        <w:lang w:eastAsia="zh-TW"/>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align>top</wp:align>
              </wp:positionV>
              <wp:extent cx="867410" cy="157480"/>
              <wp:effectExtent l="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C3E" w:rsidRDefault="00600EAE">
                          <w:pPr>
                            <w:snapToGrid w:val="0"/>
                            <w:rPr>
                              <w:sz w:val="18"/>
                            </w:rPr>
                          </w:pPr>
                          <w:r>
                            <w:rPr>
                              <w:rFonts w:hint="eastAsia"/>
                              <w:sz w:val="18"/>
                            </w:rPr>
                            <w:t>第</w:t>
                          </w:r>
                          <w:r>
                            <w:rPr>
                              <w:sz w:val="18"/>
                            </w:rPr>
                            <w:t xml:space="preserve"> </w:t>
                          </w:r>
                          <w:r w:rsidR="00A61C3E">
                            <w:rPr>
                              <w:rFonts w:hint="eastAsia"/>
                              <w:sz w:val="18"/>
                            </w:rPr>
                            <w:fldChar w:fldCharType="begin"/>
                          </w:r>
                          <w:r w:rsidR="009C73F0">
                            <w:rPr>
                              <w:rFonts w:hint="eastAsia"/>
                              <w:sz w:val="18"/>
                            </w:rPr>
                            <w:instrText xml:space="preserve"> PAGE  \* MERGEFORMAT </w:instrText>
                          </w:r>
                          <w:r w:rsidR="00A61C3E">
                            <w:rPr>
                              <w:rFonts w:hint="eastAsia"/>
                              <w:sz w:val="18"/>
                            </w:rPr>
                            <w:fldChar w:fldCharType="separate"/>
                          </w:r>
                          <w:r w:rsidR="00CA68B9" w:rsidRPr="00CA68B9">
                            <w:rPr>
                              <w:noProof/>
                            </w:rPr>
                            <w:t>1</w:t>
                          </w:r>
                          <w:r w:rsidR="00A61C3E">
                            <w:rPr>
                              <w:rFonts w:hint="eastAsia"/>
                              <w:sz w:val="18"/>
                            </w:rPr>
                            <w:fldChar w:fldCharType="end"/>
                          </w:r>
                          <w:r>
                            <w:rPr>
                              <w:sz w:val="18"/>
                            </w:rPr>
                            <w:t xml:space="preserve"> </w:t>
                          </w:r>
                          <w:r>
                            <w:rPr>
                              <w:rFonts w:hint="eastAsia"/>
                              <w:sz w:val="18"/>
                            </w:rPr>
                            <w:t>页</w:t>
                          </w:r>
                          <w:r>
                            <w:rPr>
                              <w:sz w:val="18"/>
                            </w:rPr>
                            <w:t xml:space="preserve"> </w:t>
                          </w:r>
                          <w:r>
                            <w:rPr>
                              <w:rFonts w:hint="eastAsia"/>
                              <w:sz w:val="18"/>
                            </w:rPr>
                            <w:t>共</w:t>
                          </w:r>
                          <w:r>
                            <w:rPr>
                              <w:sz w:val="18"/>
                            </w:rPr>
                            <w:t xml:space="preserve"> </w:t>
                          </w:r>
                          <w:r w:rsidR="007F6623">
                            <w:fldChar w:fldCharType="begin"/>
                          </w:r>
                          <w:r w:rsidR="007F6623">
                            <w:instrText xml:space="preserve"> NUMPAGES  \* MERGEFORMAT </w:instrText>
                          </w:r>
                          <w:r w:rsidR="007F6623">
                            <w:fldChar w:fldCharType="separate"/>
                          </w:r>
                          <w:r w:rsidR="00CA68B9" w:rsidRPr="00CA68B9">
                            <w:rPr>
                              <w:noProof/>
                              <w:sz w:val="18"/>
                            </w:rPr>
                            <w:t>2</w:t>
                          </w:r>
                          <w:r w:rsidR="007F6623">
                            <w:rPr>
                              <w:noProof/>
                              <w:sz w:val="18"/>
                            </w:rPr>
                            <w:fldChar w:fldCharType="end"/>
                          </w:r>
                          <w:r>
                            <w:rPr>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68.3pt;height:12.4pt;z-index:251657216;visibility:visible;mso-wrap-style:square;mso-width-percent:0;mso-height-percent:0;mso-wrap-distance-left:9pt;mso-wrap-distance-top:0;mso-wrap-distance-right:9pt;mso-wrap-distance-bottom:0;mso-position-horizontal:center;mso-position-horizontal-relative:margin;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" filled="f" stroked="f">
              <v:textbox inset="0,0,0,0">
                <w:txbxContent>
                  <w:p w:rsidR="00A61C3E" w:rsidRDefault="00600EAE">
                    <w:pPr>
                      <w:snapToGrid w:val="0"/>
                      <w:rPr>
                        <w:sz w:val="18"/>
                      </w:rPr>
                    </w:pPr>
                    <w:r>
                      <w:rPr>
                        <w:rFonts w:hint="eastAsia"/>
                        <w:sz w:val="18"/>
                      </w:rPr>
                      <w:t>第</w:t>
                    </w:r>
                    <w:r>
                      <w:rPr>
                        <w:sz w:val="18"/>
                      </w:rPr>
                      <w:t xml:space="preserve"> </w:t>
                    </w:r>
                    <w:r w:rsidR="00A61C3E">
                      <w:rPr>
                        <w:rFonts w:hint="eastAsia"/>
                        <w:sz w:val="18"/>
                      </w:rPr>
                      <w:fldChar w:fldCharType="begin"/>
                    </w:r>
                    <w:r w:rsidR="009C73F0">
                      <w:rPr>
                        <w:rFonts w:hint="eastAsia"/>
                        <w:sz w:val="18"/>
                      </w:rPr>
                      <w:instrText xml:space="preserve"> PAGE  \* MERGEFORMAT </w:instrText>
                    </w:r>
                    <w:r w:rsidR="00A61C3E">
                      <w:rPr>
                        <w:rFonts w:hint="eastAsia"/>
                        <w:sz w:val="18"/>
                      </w:rPr>
                      <w:fldChar w:fldCharType="separate"/>
                    </w:r>
                    <w:r w:rsidR="00CA68B9" w:rsidRPr="00CA68B9">
                      <w:rPr>
                        <w:noProof/>
                      </w:rPr>
                      <w:t>1</w:t>
                    </w:r>
                    <w:r w:rsidR="00A61C3E">
                      <w:rPr>
                        <w:rFonts w:hint="eastAsia"/>
                        <w:sz w:val="18"/>
                      </w:rPr>
                      <w:fldChar w:fldCharType="end"/>
                    </w:r>
                    <w:r>
                      <w:rPr>
                        <w:sz w:val="18"/>
                      </w:rPr>
                      <w:t xml:space="preserve"> </w:t>
                    </w:r>
                    <w:r>
                      <w:rPr>
                        <w:rFonts w:hint="eastAsia"/>
                        <w:sz w:val="18"/>
                      </w:rPr>
                      <w:t>页</w:t>
                    </w:r>
                    <w:r>
                      <w:rPr>
                        <w:sz w:val="18"/>
                      </w:rPr>
                      <w:t xml:space="preserve"> </w:t>
                    </w:r>
                    <w:r>
                      <w:rPr>
                        <w:rFonts w:hint="eastAsia"/>
                        <w:sz w:val="18"/>
                      </w:rPr>
                      <w:t>共</w:t>
                    </w:r>
                    <w:r>
                      <w:rPr>
                        <w:sz w:val="18"/>
                      </w:rPr>
                      <w:t xml:space="preserve"> </w:t>
                    </w:r>
                    <w:r w:rsidR="007F6623">
                      <w:fldChar w:fldCharType="begin"/>
                    </w:r>
                    <w:r w:rsidR="007F6623">
                      <w:instrText xml:space="preserve"> NUMPAGES  \* MERGEFORMAT </w:instrText>
                    </w:r>
                    <w:r w:rsidR="007F6623">
                      <w:fldChar w:fldCharType="separate"/>
                    </w:r>
                    <w:r w:rsidR="00CA68B9" w:rsidRPr="00CA68B9">
                      <w:rPr>
                        <w:noProof/>
                        <w:sz w:val="18"/>
                      </w:rPr>
                      <w:t>2</w:t>
                    </w:r>
                    <w:r w:rsidR="007F6623">
                      <w:rPr>
                        <w:noProof/>
                        <w:sz w:val="18"/>
                      </w:rPr>
                      <w:fldChar w:fldCharType="end"/>
                    </w:r>
                    <w:r>
                      <w:rPr>
                        <w:sz w:val="18"/>
                      </w:rPr>
                      <w:t xml:space="preserve"> </w:t>
                    </w:r>
                    <w:r>
                      <w:rPr>
                        <w:rFonts w:hint="eastAsia"/>
                        <w:sz w:val="18"/>
                      </w:rPr>
                      <w:t>页</w:t>
                    </w:r>
                  </w:p>
                </w:txbxContent>
              </v:textbox>
              <w10:wrap anchorx="margin"/>
            </v:rect>
          </w:pict>
        </mc:Fallback>
      </mc:AlternateContent>
    </w:r>
    <w:r w:rsidR="00600EAE">
      <w:rPr>
        <w:rFonts w:ascii="SimSun"/>
        <w:sz w:val="24"/>
        <w:szCs w:val="24"/>
      </w:rPr>
      <w:t xml:space="preserve">                                              </w:t>
    </w:r>
    <w:r w:rsidR="00600EAE">
      <w:rPr>
        <w:rFonts w:ascii="SimSun"/>
        <w:sz w:val="24"/>
        <w:szCs w:val="24"/>
      </w:rPr>
      <w:tab/>
    </w:r>
    <w:r w:rsidR="00600EAE">
      <w:rPr>
        <w:rFonts w:ascii="SimSun"/>
        <w:sz w:val="24"/>
        <w:szCs w:val="24"/>
      </w:rPr>
      <w:tab/>
    </w:r>
    <w:r w:rsidR="00600EAE">
      <w:rPr>
        <w:rFonts w:ascii="SimSun"/>
        <w:sz w:val="24"/>
        <w:szCs w:val="24"/>
      </w:rPr>
      <w:tab/>
    </w:r>
    <w:r w:rsidR="00600EAE">
      <w:rPr>
        <w:rFonts w:ascii="SimSun"/>
        <w:sz w:val="24"/>
        <w:szCs w:val="24"/>
      </w:rPr>
      <w:tab/>
    </w:r>
    <w:r w:rsidR="00600EAE">
      <w:rPr>
        <w:rFonts w:ascii="SimSun"/>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623" w:rsidRDefault="007F6623" w:rsidP="000137AD">
      <w:r>
        <w:separator/>
      </w:r>
    </w:p>
  </w:footnote>
  <w:footnote w:type="continuationSeparator" w:id="0">
    <w:p w:rsidR="007F6623" w:rsidRDefault="007F6623" w:rsidP="00013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3E" w:rsidRDefault="00A61C3E">
    <w:pPr>
      <w:pStyle w:val="a5"/>
      <w:pBdr>
        <w:bottom w:val="none" w:sz="0" w:space="0" w:color="auto"/>
      </w:pBdr>
      <w:jc w:val="both"/>
      <w:rPr>
        <w:color w:val="7030A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artA333"/>
      </v:shape>
    </w:pict>
  </w:numPicBullet>
  <w:abstractNum w:abstractNumId="0">
    <w:nsid w:val="108A3F0B"/>
    <w:multiLevelType w:val="hybridMultilevel"/>
    <w:tmpl w:val="F2CAB334"/>
    <w:lvl w:ilvl="0" w:tplc="38F21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EA0937"/>
    <w:multiLevelType w:val="hybridMultilevel"/>
    <w:tmpl w:val="76B8D6F4"/>
    <w:lvl w:ilvl="0" w:tplc="D9BEEC0E">
      <w:start w:val="1"/>
      <w:numFmt w:val="bullet"/>
      <w:lvlText w:val="–"/>
      <w:lvlJc w:val="left"/>
      <w:pPr>
        <w:ind w:left="480" w:hanging="480"/>
      </w:pPr>
      <w:rPr>
        <w:rFonts w:ascii="SimSun" w:eastAsia="SimSun" w:hAnsi="SimSu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87C2E28"/>
    <w:multiLevelType w:val="hybridMultilevel"/>
    <w:tmpl w:val="D4AEB0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D4F4194"/>
    <w:multiLevelType w:val="hybridMultilevel"/>
    <w:tmpl w:val="D8D27B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00D5883"/>
    <w:multiLevelType w:val="hybridMultilevel"/>
    <w:tmpl w:val="DD6AD572"/>
    <w:lvl w:ilvl="0" w:tplc="9934F80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BE578EA"/>
    <w:multiLevelType w:val="hybridMultilevel"/>
    <w:tmpl w:val="DF22DC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5DF"/>
    <w:rsid w:val="00016150"/>
    <w:rsid w:val="00094BF8"/>
    <w:rsid w:val="000C06DD"/>
    <w:rsid w:val="001352C5"/>
    <w:rsid w:val="00172A27"/>
    <w:rsid w:val="002162B5"/>
    <w:rsid w:val="00220154"/>
    <w:rsid w:val="00290C86"/>
    <w:rsid w:val="00357BD0"/>
    <w:rsid w:val="00371848"/>
    <w:rsid w:val="0038648E"/>
    <w:rsid w:val="003B31EF"/>
    <w:rsid w:val="003E6640"/>
    <w:rsid w:val="004447A3"/>
    <w:rsid w:val="0054464A"/>
    <w:rsid w:val="0059059C"/>
    <w:rsid w:val="005D11D8"/>
    <w:rsid w:val="00600EAE"/>
    <w:rsid w:val="00741DAD"/>
    <w:rsid w:val="00750A67"/>
    <w:rsid w:val="007A60A0"/>
    <w:rsid w:val="007B24E0"/>
    <w:rsid w:val="007C003C"/>
    <w:rsid w:val="007F6623"/>
    <w:rsid w:val="00820288"/>
    <w:rsid w:val="00845A48"/>
    <w:rsid w:val="0085279E"/>
    <w:rsid w:val="008804D9"/>
    <w:rsid w:val="0089395B"/>
    <w:rsid w:val="0094492E"/>
    <w:rsid w:val="009643A5"/>
    <w:rsid w:val="0097727D"/>
    <w:rsid w:val="009820F3"/>
    <w:rsid w:val="009B4AA5"/>
    <w:rsid w:val="009C73F0"/>
    <w:rsid w:val="009F47FB"/>
    <w:rsid w:val="00A16BFD"/>
    <w:rsid w:val="00A61C3E"/>
    <w:rsid w:val="00AE1B10"/>
    <w:rsid w:val="00B313D0"/>
    <w:rsid w:val="00B86EED"/>
    <w:rsid w:val="00B9548A"/>
    <w:rsid w:val="00BD5257"/>
    <w:rsid w:val="00BF74E1"/>
    <w:rsid w:val="00C91DCE"/>
    <w:rsid w:val="00CA68B9"/>
    <w:rsid w:val="00D27DD9"/>
    <w:rsid w:val="00D75291"/>
    <w:rsid w:val="00DA3B36"/>
    <w:rsid w:val="00E47DB8"/>
    <w:rsid w:val="00E561AB"/>
    <w:rsid w:val="00F65C84"/>
    <w:rsid w:val="00F6735F"/>
    <w:rsid w:val="00F83A5C"/>
    <w:rsid w:val="00FB19F5"/>
    <w:rsid w:val="00FB2D48"/>
    <w:rsid w:val="00FD01A1"/>
    <w:rsid w:val="056E3078"/>
    <w:rsid w:val="0DA53BF1"/>
    <w:rsid w:val="0F1810DE"/>
    <w:rsid w:val="18A90101"/>
    <w:rsid w:val="1B4F69BC"/>
    <w:rsid w:val="1BA90A6F"/>
    <w:rsid w:val="1C571A4A"/>
    <w:rsid w:val="1D0C28B4"/>
    <w:rsid w:val="1D602A41"/>
    <w:rsid w:val="20A37AA6"/>
    <w:rsid w:val="23D33161"/>
    <w:rsid w:val="32AE71B3"/>
    <w:rsid w:val="38F94893"/>
    <w:rsid w:val="3954669D"/>
    <w:rsid w:val="3C766C9A"/>
    <w:rsid w:val="46713E0B"/>
    <w:rsid w:val="4AA92F09"/>
    <w:rsid w:val="52CD4E2B"/>
    <w:rsid w:val="534D3767"/>
    <w:rsid w:val="53B368EC"/>
    <w:rsid w:val="55AB1F9B"/>
    <w:rsid w:val="55C36AC2"/>
    <w:rsid w:val="58793341"/>
    <w:rsid w:val="58F755B6"/>
    <w:rsid w:val="59E81790"/>
    <w:rsid w:val="5EB94577"/>
    <w:rsid w:val="5FE71910"/>
    <w:rsid w:val="6CCE219D"/>
    <w:rsid w:val="6D7256A0"/>
    <w:rsid w:val="74656A11"/>
    <w:rsid w:val="79DC4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lsdException w:name="Balloon Text" w:semiHidden="0" w:uiPriority="0" w:unhideWhenUsed="0"/>
    <w:lsdException w:name="Table Grid" w:uiPriority="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C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page number"/>
    <w:rsid w:val="00A61C3E"/>
    <w:rPr>
      <w:rFonts w:ascii="Times New Roman" w:eastAsia="SimSun" w:hAnsi="Times New Roman"/>
    </w:rPr>
  </w:style>
  <w:style w:type="paragraph" w:styleId="a4">
    <w:name w:val="Balloon Text"/>
    <w:basedOn w:val="a"/>
    <w:rsid w:val="00A61C3E"/>
    <w:rPr>
      <w:sz w:val="18"/>
      <w:szCs w:val="18"/>
    </w:rPr>
  </w:style>
  <w:style w:type="paragraph" w:styleId="a5">
    <w:name w:val="header"/>
    <w:basedOn w:val="a"/>
    <w:rsid w:val="00A61C3E"/>
    <w:pPr>
      <w:pBdr>
        <w:bottom w:val="single" w:sz="6" w:space="1" w:color="auto"/>
      </w:pBdr>
      <w:tabs>
        <w:tab w:val="center" w:pos="4153"/>
        <w:tab w:val="right" w:pos="8306"/>
      </w:tabs>
      <w:snapToGrid w:val="0"/>
      <w:jc w:val="center"/>
    </w:pPr>
    <w:rPr>
      <w:sz w:val="18"/>
      <w:szCs w:val="18"/>
    </w:rPr>
  </w:style>
  <w:style w:type="paragraph" w:styleId="Web">
    <w:name w:val="Normal (Web)"/>
    <w:basedOn w:val="a"/>
    <w:rsid w:val="00A61C3E"/>
    <w:rPr>
      <w:sz w:val="24"/>
    </w:rPr>
  </w:style>
  <w:style w:type="paragraph" w:styleId="a6">
    <w:name w:val="footer"/>
    <w:basedOn w:val="a"/>
    <w:rsid w:val="00A61C3E"/>
    <w:pPr>
      <w:tabs>
        <w:tab w:val="center" w:pos="4153"/>
        <w:tab w:val="right" w:pos="8306"/>
      </w:tabs>
      <w:snapToGrid w:val="0"/>
      <w:jc w:val="left"/>
    </w:pPr>
    <w:rPr>
      <w:sz w:val="18"/>
      <w:szCs w:val="18"/>
    </w:rPr>
  </w:style>
  <w:style w:type="paragraph" w:customStyle="1" w:styleId="1">
    <w:name w:val="列出段落1"/>
    <w:basedOn w:val="a"/>
    <w:rsid w:val="00A61C3E"/>
    <w:pPr>
      <w:ind w:leftChars="200" w:left="200"/>
      <w:jc w:val="left"/>
    </w:pPr>
    <w:rPr>
      <w:rFonts w:ascii="Calibri" w:eastAsia="新細明體" w:hAnsi="Calibri"/>
      <w:sz w:val="24"/>
      <w:szCs w:val="22"/>
      <w:lang w:eastAsia="zh-TW"/>
    </w:rPr>
  </w:style>
  <w:style w:type="paragraph" w:styleId="a7">
    <w:name w:val="annotation text"/>
    <w:basedOn w:val="a"/>
    <w:rsid w:val="00A61C3E"/>
    <w:pPr>
      <w:jc w:val="left"/>
    </w:pPr>
  </w:style>
  <w:style w:type="paragraph" w:styleId="a8">
    <w:name w:val="List Paragraph"/>
    <w:basedOn w:val="a"/>
    <w:uiPriority w:val="34"/>
    <w:qFormat/>
    <w:rsid w:val="00B9548A"/>
    <w:pPr>
      <w:ind w:firstLineChars="200" w:firstLine="420"/>
    </w:pPr>
  </w:style>
  <w:style w:type="character" w:styleId="a9">
    <w:name w:val="Hyperlink"/>
    <w:basedOn w:val="a0"/>
    <w:uiPriority w:val="99"/>
    <w:unhideWhenUsed/>
    <w:rsid w:val="000C06DD"/>
    <w:rPr>
      <w:color w:val="0000FF" w:themeColor="hyperlink"/>
      <w:u w:val="single"/>
    </w:rPr>
  </w:style>
  <w:style w:type="table" w:styleId="aa">
    <w:name w:val="Table Grid"/>
    <w:basedOn w:val="a1"/>
    <w:rsid w:val="00600EAE"/>
    <w:pPr>
      <w:widowControl w:val="0"/>
      <w:jc w:val="both"/>
    </w:pPr>
    <w:rPr>
      <w:rFonts w:eastAsia="新細明體"/>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lsdException w:name="Balloon Text" w:semiHidden="0" w:uiPriority="0" w:unhideWhenUsed="0"/>
    <w:lsdException w:name="Table Grid" w:uiPriority="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C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page number"/>
    <w:rsid w:val="00A61C3E"/>
    <w:rPr>
      <w:rFonts w:ascii="Times New Roman" w:eastAsia="SimSun" w:hAnsi="Times New Roman"/>
    </w:rPr>
  </w:style>
  <w:style w:type="paragraph" w:styleId="a4">
    <w:name w:val="Balloon Text"/>
    <w:basedOn w:val="a"/>
    <w:rsid w:val="00A61C3E"/>
    <w:rPr>
      <w:sz w:val="18"/>
      <w:szCs w:val="18"/>
    </w:rPr>
  </w:style>
  <w:style w:type="paragraph" w:styleId="a5">
    <w:name w:val="header"/>
    <w:basedOn w:val="a"/>
    <w:rsid w:val="00A61C3E"/>
    <w:pPr>
      <w:pBdr>
        <w:bottom w:val="single" w:sz="6" w:space="1" w:color="auto"/>
      </w:pBdr>
      <w:tabs>
        <w:tab w:val="center" w:pos="4153"/>
        <w:tab w:val="right" w:pos="8306"/>
      </w:tabs>
      <w:snapToGrid w:val="0"/>
      <w:jc w:val="center"/>
    </w:pPr>
    <w:rPr>
      <w:sz w:val="18"/>
      <w:szCs w:val="18"/>
    </w:rPr>
  </w:style>
  <w:style w:type="paragraph" w:styleId="Web">
    <w:name w:val="Normal (Web)"/>
    <w:basedOn w:val="a"/>
    <w:rsid w:val="00A61C3E"/>
    <w:rPr>
      <w:sz w:val="24"/>
    </w:rPr>
  </w:style>
  <w:style w:type="paragraph" w:styleId="a6">
    <w:name w:val="footer"/>
    <w:basedOn w:val="a"/>
    <w:rsid w:val="00A61C3E"/>
    <w:pPr>
      <w:tabs>
        <w:tab w:val="center" w:pos="4153"/>
        <w:tab w:val="right" w:pos="8306"/>
      </w:tabs>
      <w:snapToGrid w:val="0"/>
      <w:jc w:val="left"/>
    </w:pPr>
    <w:rPr>
      <w:sz w:val="18"/>
      <w:szCs w:val="18"/>
    </w:rPr>
  </w:style>
  <w:style w:type="paragraph" w:customStyle="1" w:styleId="1">
    <w:name w:val="列出段落1"/>
    <w:basedOn w:val="a"/>
    <w:rsid w:val="00A61C3E"/>
    <w:pPr>
      <w:ind w:leftChars="200" w:left="200"/>
      <w:jc w:val="left"/>
    </w:pPr>
    <w:rPr>
      <w:rFonts w:ascii="Calibri" w:eastAsia="新細明體" w:hAnsi="Calibri"/>
      <w:sz w:val="24"/>
      <w:szCs w:val="22"/>
      <w:lang w:eastAsia="zh-TW"/>
    </w:rPr>
  </w:style>
  <w:style w:type="paragraph" w:styleId="a7">
    <w:name w:val="annotation text"/>
    <w:basedOn w:val="a"/>
    <w:rsid w:val="00A61C3E"/>
    <w:pPr>
      <w:jc w:val="left"/>
    </w:pPr>
  </w:style>
  <w:style w:type="paragraph" w:styleId="a8">
    <w:name w:val="List Paragraph"/>
    <w:basedOn w:val="a"/>
    <w:uiPriority w:val="34"/>
    <w:qFormat/>
    <w:rsid w:val="00B9548A"/>
    <w:pPr>
      <w:ind w:firstLineChars="200" w:firstLine="420"/>
    </w:pPr>
  </w:style>
  <w:style w:type="character" w:styleId="a9">
    <w:name w:val="Hyperlink"/>
    <w:basedOn w:val="a0"/>
    <w:uiPriority w:val="99"/>
    <w:unhideWhenUsed/>
    <w:rsid w:val="000C06DD"/>
    <w:rPr>
      <w:color w:val="0000FF" w:themeColor="hyperlink"/>
      <w:u w:val="single"/>
    </w:rPr>
  </w:style>
  <w:style w:type="table" w:styleId="aa">
    <w:name w:val="Table Grid"/>
    <w:basedOn w:val="a1"/>
    <w:rsid w:val="00600EAE"/>
    <w:pPr>
      <w:widowControl w:val="0"/>
      <w:jc w:val="both"/>
    </w:pPr>
    <w:rPr>
      <w:rFonts w:eastAsia="新細明體"/>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357176">
      <w:bodyDiv w:val="1"/>
      <w:marLeft w:val="0"/>
      <w:marRight w:val="0"/>
      <w:marTop w:val="0"/>
      <w:marBottom w:val="0"/>
      <w:divBdr>
        <w:top w:val="none" w:sz="0" w:space="0" w:color="auto"/>
        <w:left w:val="none" w:sz="0" w:space="0" w:color="auto"/>
        <w:bottom w:val="none" w:sz="0" w:space="0" w:color="auto"/>
        <w:right w:val="none" w:sz="0" w:space="0" w:color="auto"/>
      </w:divBdr>
      <w:divsChild>
        <w:div w:id="1286041312">
          <w:marLeft w:val="0"/>
          <w:marRight w:val="0"/>
          <w:marTop w:val="432"/>
          <w:marBottom w:val="0"/>
          <w:divBdr>
            <w:top w:val="none" w:sz="0" w:space="0" w:color="auto"/>
            <w:left w:val="none" w:sz="0" w:space="0" w:color="auto"/>
            <w:bottom w:val="none" w:sz="0" w:space="0" w:color="auto"/>
            <w:right w:val="none" w:sz="0" w:space="0" w:color="auto"/>
          </w:divBdr>
        </w:div>
        <w:div w:id="728724478">
          <w:marLeft w:val="0"/>
          <w:marRight w:val="0"/>
          <w:marTop w:val="432"/>
          <w:marBottom w:val="0"/>
          <w:divBdr>
            <w:top w:val="none" w:sz="0" w:space="0" w:color="auto"/>
            <w:left w:val="none" w:sz="0" w:space="0" w:color="auto"/>
            <w:bottom w:val="none" w:sz="0" w:space="0" w:color="auto"/>
            <w:right w:val="none" w:sz="0" w:space="0" w:color="auto"/>
          </w:divBdr>
        </w:div>
        <w:div w:id="1701660946">
          <w:marLeft w:val="706"/>
          <w:marRight w:val="0"/>
          <w:marTop w:val="432"/>
          <w:marBottom w:val="0"/>
          <w:divBdr>
            <w:top w:val="none" w:sz="0" w:space="0" w:color="auto"/>
            <w:left w:val="none" w:sz="0" w:space="0" w:color="auto"/>
            <w:bottom w:val="none" w:sz="0" w:space="0" w:color="auto"/>
            <w:right w:val="none" w:sz="0" w:space="0" w:color="auto"/>
          </w:divBdr>
        </w:div>
        <w:div w:id="421531173">
          <w:marLeft w:val="706"/>
          <w:marRight w:val="0"/>
          <w:marTop w:val="432"/>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1036</Characters>
  <Application>Microsoft Office Word</Application>
  <DocSecurity>0</DocSecurity>
  <PresentationFormat/>
  <Lines>8</Lines>
  <Paragraphs>2</Paragraphs>
  <Slides>0</Slides>
  <Notes>0</Notes>
  <HiddenSlides>0</HiddenSlides>
  <MMClips>0</MMClips>
  <ScaleCrop>false</ScaleCrop>
  <Company>China</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督导记录表</dc:title>
  <dc:creator>USER</dc:creator>
  <cp:lastModifiedBy>Yipsir</cp:lastModifiedBy>
  <cp:revision>2</cp:revision>
  <cp:lastPrinted>2016-04-15T09:30:00Z</cp:lastPrinted>
  <dcterms:created xsi:type="dcterms:W3CDTF">2017-06-03T11:21:00Z</dcterms:created>
  <dcterms:modified xsi:type="dcterms:W3CDTF">2017-06-03T11:21:00Z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