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81551" w:rsidRPr="00D42083" w:rsidRDefault="00C24C1A">
      <w:pPr>
        <w:spacing w:line="312" w:lineRule="auto"/>
        <w:jc w:val="center"/>
        <w:rPr>
          <w:rFonts w:ascii="SimHei" w:eastAsia="SimHei" w:hAnsi="SimSun" w:hint="eastAsia"/>
          <w:sz w:val="36"/>
          <w:szCs w:val="36"/>
        </w:rPr>
      </w:pPr>
      <w:r w:rsidRPr="00D42083">
        <w:rPr>
          <w:rFonts w:ascii="SimHei" w:eastAsia="SimHei" w:hAnsi="SimSun" w:hint="eastAsia"/>
          <w:sz w:val="36"/>
          <w:szCs w:val="36"/>
        </w:rPr>
        <w:t>小组督导会议议程</w:t>
      </w:r>
    </w:p>
    <w:p w:rsidR="00181551" w:rsidRDefault="00181551">
      <w:pPr>
        <w:spacing w:line="312" w:lineRule="auto"/>
        <w:jc w:val="center"/>
        <w:rPr>
          <w:rFonts w:ascii="SimHei" w:eastAsia="SimHei" w:hAnsi="SimSun" w:hint="eastAsia"/>
          <w:b/>
          <w:szCs w:val="21"/>
        </w:rPr>
      </w:pPr>
    </w:p>
    <w:p w:rsidR="00C24E99" w:rsidRDefault="00C24C1A" w:rsidP="00C24E99">
      <w:pPr>
        <w:spacing w:line="312" w:lineRule="auto"/>
        <w:rPr>
          <w:rFonts w:ascii="SimSun" w:hAnsi="SimSun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一、小组督导时间</w:t>
      </w:r>
    </w:p>
    <w:p w:rsidR="00C24E99" w:rsidRDefault="00C24C1A" w:rsidP="00C24E99">
      <w:pPr>
        <w:spacing w:line="312" w:lineRule="auto"/>
        <w:rPr>
          <w:rFonts w:ascii="SimSun" w:hAnsi="SimSun" w:hint="eastAsia"/>
          <w:sz w:val="24"/>
          <w:szCs w:val="24"/>
        </w:rPr>
      </w:pPr>
      <w:bookmarkStart w:id="0" w:name="_GoBack"/>
      <w:r>
        <w:rPr>
          <w:rFonts w:ascii="SimSun" w:hAnsi="SimSun"/>
          <w:sz w:val="24"/>
          <w:szCs w:val="24"/>
        </w:rPr>
        <w:t xml:space="preserve">       201</w:t>
      </w:r>
      <w:r w:rsidRPr="00C24C1A">
        <w:rPr>
          <w:rFonts w:ascii="SimSun" w:hAnsi="SimSun"/>
          <w:sz w:val="24"/>
          <w:szCs w:val="24"/>
        </w:rPr>
        <w:t>3</w:t>
      </w:r>
      <w:r>
        <w:rPr>
          <w:rFonts w:ascii="SimSun" w:hAnsi="SimSun" w:hint="eastAsia"/>
          <w:sz w:val="24"/>
          <w:szCs w:val="24"/>
        </w:rPr>
        <w:t>年</w:t>
      </w:r>
      <w:r w:rsidRPr="00C24C1A">
        <w:rPr>
          <w:rFonts w:ascii="SimSun" w:hAnsi="SimSun"/>
          <w:sz w:val="24"/>
          <w:szCs w:val="24"/>
        </w:rPr>
        <w:t>5</w:t>
      </w:r>
      <w:r>
        <w:rPr>
          <w:rFonts w:ascii="SimSun" w:hAnsi="SimSun" w:hint="eastAsia"/>
          <w:sz w:val="24"/>
          <w:szCs w:val="24"/>
        </w:rPr>
        <w:t>月</w:t>
      </w:r>
      <w:r w:rsidRPr="00C24C1A">
        <w:rPr>
          <w:rFonts w:ascii="SimSun" w:hAnsi="SimSun"/>
          <w:sz w:val="24"/>
          <w:szCs w:val="24"/>
        </w:rPr>
        <w:t>29</w:t>
      </w:r>
      <w:bookmarkEnd w:id="0"/>
      <w:r>
        <w:rPr>
          <w:rFonts w:ascii="SimSun" w:hAnsi="SimSun" w:hint="eastAsia"/>
          <w:sz w:val="24"/>
          <w:szCs w:val="24"/>
        </w:rPr>
        <w:t>日</w:t>
      </w:r>
      <w:r w:rsidR="00C24E99">
        <w:rPr>
          <w:rFonts w:ascii="SimSun" w:hAnsi="SimSun" w:hint="eastAsia"/>
          <w:sz w:val="24"/>
          <w:szCs w:val="24"/>
        </w:rPr>
        <w:t xml:space="preserve">  </w:t>
      </w:r>
    </w:p>
    <w:p w:rsidR="00C24E99" w:rsidRDefault="00C24C1A" w:rsidP="00C24E99">
      <w:pPr>
        <w:spacing w:line="312" w:lineRule="auto"/>
        <w:ind w:firstLineChars="300" w:firstLine="720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下午：</w:t>
      </w:r>
      <w:r>
        <w:rPr>
          <w:rFonts w:ascii="SimSun" w:hAnsi="SimSun"/>
          <w:sz w:val="24"/>
          <w:szCs w:val="24"/>
        </w:rPr>
        <w:t>2</w:t>
      </w:r>
      <w:r>
        <w:rPr>
          <w:rFonts w:ascii="SimSun" w:hAnsi="SimSun" w:hint="eastAsia"/>
          <w:sz w:val="24"/>
          <w:szCs w:val="24"/>
        </w:rPr>
        <w:t>：</w:t>
      </w:r>
      <w:r>
        <w:rPr>
          <w:rFonts w:ascii="SimSun" w:hAnsi="SimSun"/>
          <w:sz w:val="24"/>
          <w:szCs w:val="24"/>
        </w:rPr>
        <w:t>15-5</w:t>
      </w:r>
      <w:r>
        <w:rPr>
          <w:rFonts w:ascii="SimSun" w:hAnsi="SimSun" w:hint="eastAsia"/>
          <w:sz w:val="24"/>
          <w:szCs w:val="24"/>
        </w:rPr>
        <w:t>：</w:t>
      </w:r>
      <w:r>
        <w:rPr>
          <w:rFonts w:ascii="SimSun" w:hAnsi="SimSun"/>
          <w:sz w:val="24"/>
          <w:szCs w:val="24"/>
        </w:rPr>
        <w:t>30</w:t>
      </w:r>
    </w:p>
    <w:p w:rsidR="00C24E99" w:rsidRDefault="00C24C1A" w:rsidP="00C24E99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二、小组督导地点</w:t>
      </w:r>
    </w:p>
    <w:p w:rsidR="00C24E99" w:rsidRDefault="00C24C1A" w:rsidP="00C24E99">
      <w:pPr>
        <w:spacing w:line="312" w:lineRule="auto"/>
        <w:rPr>
          <w:rFonts w:ascii="SimSun" w:hAnsi="SimSun" w:hint="eastAsia"/>
          <w:sz w:val="24"/>
          <w:szCs w:val="24"/>
        </w:rPr>
      </w:pPr>
      <w:r>
        <w:rPr>
          <w:rFonts w:ascii="SimSun" w:hAnsi="SimSun"/>
          <w:sz w:val="24"/>
          <w:szCs w:val="24"/>
        </w:rPr>
        <w:t xml:space="preserve">    </w:t>
      </w:r>
      <w:r>
        <w:rPr>
          <w:rFonts w:ascii="FangSong_GB2312" w:eastAsia="FangSong_GB2312" w:hint="eastAsia"/>
          <w:sz w:val="24"/>
        </w:rPr>
        <w:t>社工服务站办公室</w:t>
      </w:r>
    </w:p>
    <w:p w:rsidR="00C24E99" w:rsidRDefault="00C24C1A" w:rsidP="00C24E99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三、参加督导会议人员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C24E99" w:rsidTr="00C24E99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99" w:rsidRDefault="00C24C1A">
            <w:pPr>
              <w:spacing w:line="312" w:lineRule="auto"/>
              <w:rPr>
                <w:rFonts w:ascii="SimSun" w:hAnsi="SimSun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督导：叶锦熙</w:t>
            </w:r>
          </w:p>
          <w:p w:rsidR="00C24E99" w:rsidRDefault="00C24C1A">
            <w:pPr>
              <w:spacing w:line="312" w:lineRule="auto"/>
              <w:rPr>
                <w:rFonts w:ascii="SimSun" w:hAnsi="SimSun" w:hint="eastAsia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督导助理：</w:t>
            </w:r>
          </w:p>
          <w:p w:rsidR="00C24E99" w:rsidRDefault="00C24C1A">
            <w:pPr>
              <w:spacing w:line="312" w:lineRule="auto"/>
              <w:rPr>
                <w:rFonts w:ascii="SimSun" w:hAnsi="SimSun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社工：</w:t>
            </w:r>
          </w:p>
        </w:tc>
      </w:tr>
    </w:tbl>
    <w:p w:rsidR="00C24E99" w:rsidRDefault="00C24C1A" w:rsidP="00C24E99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四、督导会议记录人员</w:t>
      </w:r>
    </w:p>
    <w:p w:rsidR="00C24E99" w:rsidRDefault="00C24C1A" w:rsidP="00C24E99">
      <w:pPr>
        <w:spacing w:line="312" w:lineRule="auto"/>
        <w:ind w:firstLineChars="200" w:firstLine="480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会议主持：</w:t>
      </w:r>
      <w:r>
        <w:rPr>
          <w:rFonts w:ascii="SimSun" w:hAnsi="SimSun"/>
          <w:sz w:val="24"/>
          <w:szCs w:val="24"/>
        </w:rPr>
        <w:t xml:space="preserve">        </w:t>
      </w:r>
      <w:r>
        <w:rPr>
          <w:rFonts w:ascii="SimSun" w:hAnsi="SimSun" w:hint="eastAsia"/>
          <w:sz w:val="24"/>
          <w:szCs w:val="24"/>
        </w:rPr>
        <w:t>会议记录：</w:t>
      </w:r>
    </w:p>
    <w:p w:rsidR="00C24E99" w:rsidRDefault="00C24E99">
      <w:pPr>
        <w:spacing w:line="312" w:lineRule="auto"/>
        <w:rPr>
          <w:rFonts w:ascii="SimSun" w:eastAsia="新細明體" w:hAnsi="SimSun" w:hint="eastAsia"/>
          <w:b/>
          <w:sz w:val="24"/>
          <w:szCs w:val="24"/>
          <w:lang w:eastAsia="zh-HK"/>
        </w:rPr>
      </w:pPr>
    </w:p>
    <w:p w:rsidR="00181551" w:rsidRDefault="00C24C1A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五、督导会议议程</w:t>
      </w:r>
      <w:r w:rsidRPr="00E812AC">
        <w:rPr>
          <w:rFonts w:ascii="SimSun" w:hAnsi="SimSun" w:hint="eastAsia"/>
          <w:b/>
          <w:color w:val="0000CC"/>
          <w:sz w:val="24"/>
          <w:szCs w:val="24"/>
        </w:rPr>
        <w:t>（有下划线</w:t>
      </w:r>
      <w:r>
        <w:rPr>
          <w:rFonts w:ascii="SimSun" w:hAnsi="SimSun" w:hint="eastAsia"/>
          <w:b/>
          <w:color w:val="0000CC"/>
          <w:sz w:val="24"/>
          <w:szCs w:val="24"/>
        </w:rPr>
        <w:t>的</w:t>
      </w:r>
      <w:r w:rsidRPr="00E812AC">
        <w:rPr>
          <w:rFonts w:ascii="SimSun" w:hAnsi="SimSun" w:hint="eastAsia"/>
          <w:b/>
          <w:color w:val="0000CC"/>
          <w:sz w:val="24"/>
          <w:szCs w:val="24"/>
        </w:rPr>
        <w:t>文字为督助补充添加的内容。</w:t>
      </w:r>
      <w:r>
        <w:rPr>
          <w:rFonts w:ascii="SimSun" w:hAnsi="SimSun" w:hint="eastAsia"/>
          <w:b/>
          <w:color w:val="0000CC"/>
          <w:sz w:val="24"/>
          <w:szCs w:val="24"/>
        </w:rPr>
        <w:t>预期前八项为当天小组督导讨论内容。</w:t>
      </w:r>
      <w:r w:rsidRPr="00E812AC">
        <w:rPr>
          <w:rFonts w:ascii="SimSun" w:hAnsi="SimSun" w:hint="eastAsia"/>
          <w:b/>
          <w:color w:val="0000CC"/>
          <w:sz w:val="24"/>
          <w:szCs w:val="24"/>
        </w:rPr>
        <w:t>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760"/>
      </w:tblGrid>
      <w:tr w:rsidR="00181551" w:rsidTr="006E4ED6">
        <w:trPr>
          <w:trHeight w:val="294"/>
        </w:trPr>
        <w:tc>
          <w:tcPr>
            <w:tcW w:w="3348" w:type="dxa"/>
          </w:tcPr>
          <w:p w:rsidR="00181551" w:rsidRDefault="00C24C1A">
            <w:pPr>
              <w:spacing w:line="312" w:lineRule="auto"/>
              <w:jc w:val="center"/>
              <w:rPr>
                <w:rFonts w:ascii="SimSun" w:hAnsi="SimSun" w:hint="eastAsia"/>
                <w:b/>
                <w:sz w:val="24"/>
                <w:szCs w:val="24"/>
              </w:rPr>
            </w:pPr>
            <w:r>
              <w:rPr>
                <w:rFonts w:ascii="SimSun" w:hAnsi="SimSun" w:hint="eastAsia"/>
                <w:b/>
                <w:sz w:val="24"/>
                <w:szCs w:val="24"/>
              </w:rPr>
              <w:t>会议议题</w:t>
            </w:r>
          </w:p>
        </w:tc>
        <w:tc>
          <w:tcPr>
            <w:tcW w:w="5760" w:type="dxa"/>
          </w:tcPr>
          <w:p w:rsidR="00181551" w:rsidRDefault="00C24C1A">
            <w:pPr>
              <w:spacing w:line="312" w:lineRule="auto"/>
              <w:jc w:val="center"/>
              <w:rPr>
                <w:rFonts w:ascii="SimSun" w:hAnsi="SimSun" w:hint="eastAsia"/>
                <w:b/>
                <w:sz w:val="24"/>
                <w:szCs w:val="24"/>
              </w:rPr>
            </w:pPr>
            <w:r>
              <w:rPr>
                <w:rFonts w:ascii="SimSun" w:hAnsi="SimSun" w:hint="eastAsia"/>
                <w:b/>
                <w:sz w:val="24"/>
                <w:szCs w:val="24"/>
              </w:rPr>
              <w:t>议题讨论结果</w:t>
            </w:r>
          </w:p>
        </w:tc>
      </w:tr>
      <w:tr w:rsidR="004849C0" w:rsidTr="006E4ED6">
        <w:tc>
          <w:tcPr>
            <w:tcW w:w="3348" w:type="dxa"/>
          </w:tcPr>
          <w:p w:rsidR="004849C0" w:rsidRDefault="00C24C1A" w:rsidP="00F92D03">
            <w:pPr>
              <w:spacing w:line="312" w:lineRule="auto"/>
              <w:rPr>
                <w:rFonts w:ascii="SimSun" w:hAnsi="SimSun" w:hint="eastAsia"/>
                <w:sz w:val="24"/>
                <w:szCs w:val="24"/>
              </w:rPr>
            </w:pPr>
            <w:r>
              <w:rPr>
                <w:rFonts w:ascii="SimSun" w:hAnsi="SimSun"/>
                <w:sz w:val="24"/>
                <w:szCs w:val="24"/>
              </w:rPr>
              <w:t>1</w:t>
            </w:r>
            <w:r>
              <w:rPr>
                <w:rFonts w:ascii="SimSun" w:hAnsi="SimSun" w:hint="eastAsia"/>
                <w:sz w:val="24"/>
                <w:szCs w:val="24"/>
              </w:rPr>
              <w:t>、</w:t>
            </w:r>
            <w:r w:rsidRPr="00F92D03">
              <w:rPr>
                <w:rFonts w:ascii="SimSun" w:hAnsi="SimSun" w:hint="eastAsia"/>
                <w:sz w:val="24"/>
                <w:szCs w:val="24"/>
              </w:rPr>
              <w:t>如何与服务对象（如志愿者）保持适当距离？有哪些方面要注意？</w:t>
            </w:r>
          </w:p>
        </w:tc>
        <w:tc>
          <w:tcPr>
            <w:tcW w:w="5760" w:type="dxa"/>
          </w:tcPr>
          <w:p w:rsidR="00225D08" w:rsidRDefault="00C24C1A" w:rsidP="00225D0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8869E8">
              <w:rPr>
                <w:color w:val="0000FF"/>
              </w:rPr>
              <w:t>professional contact vs social / recreational contact</w:t>
            </w:r>
          </w:p>
          <w:p w:rsidR="00D83E72" w:rsidRDefault="00C24C1A" w:rsidP="00225D0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8869E8">
              <w:rPr>
                <w:rFonts w:hint="eastAsia"/>
                <w:color w:val="0000FF"/>
              </w:rPr>
              <w:t>工作关系</w:t>
            </w:r>
            <w:r w:rsidRPr="008869E8">
              <w:rPr>
                <w:color w:val="0000FF"/>
              </w:rPr>
              <w:t xml:space="preserve"> vs </w:t>
            </w:r>
            <w:r w:rsidRPr="008869E8">
              <w:rPr>
                <w:rFonts w:hint="eastAsia"/>
                <w:color w:val="0000FF"/>
              </w:rPr>
              <w:t>朋友关系</w:t>
            </w:r>
          </w:p>
          <w:p w:rsidR="00D83E72" w:rsidRDefault="00C24C1A" w:rsidP="00B11BFD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8869E8">
              <w:rPr>
                <w:rFonts w:hint="eastAsia"/>
                <w:color w:val="0000FF"/>
              </w:rPr>
              <w:t>目的性介入、谈话内容、选择性自我开放、选择性接触</w:t>
            </w:r>
          </w:p>
          <w:p w:rsidR="00D83E72" w:rsidRPr="00E05DB8" w:rsidRDefault="00C24C1A" w:rsidP="00225D0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8869E8">
              <w:rPr>
                <w:rFonts w:hint="eastAsia"/>
                <w:color w:val="0000FF"/>
              </w:rPr>
              <w:t>拒絶技巧、澄清</w:t>
            </w:r>
            <w:r w:rsidRPr="008869E8">
              <w:rPr>
                <w:color w:val="0000FF"/>
              </w:rPr>
              <w:t>(</w:t>
            </w:r>
            <w:r w:rsidRPr="008869E8">
              <w:rPr>
                <w:rFonts w:hint="eastAsia"/>
                <w:color w:val="0000FF"/>
              </w:rPr>
              <w:t>社工守则、机构指引</w:t>
            </w:r>
            <w:r w:rsidRPr="008869E8">
              <w:rPr>
                <w:color w:val="0000FF"/>
              </w:rPr>
              <w:t>)</w:t>
            </w:r>
            <w:r w:rsidRPr="008869E8">
              <w:rPr>
                <w:rFonts w:hint="eastAsia"/>
                <w:color w:val="0000FF"/>
              </w:rPr>
              <w:t>技巧</w:t>
            </w:r>
          </w:p>
        </w:tc>
      </w:tr>
      <w:tr w:rsidR="004849C0" w:rsidTr="006E4ED6">
        <w:trPr>
          <w:trHeight w:val="816"/>
        </w:trPr>
        <w:tc>
          <w:tcPr>
            <w:tcW w:w="3348" w:type="dxa"/>
          </w:tcPr>
          <w:p w:rsidR="004849C0" w:rsidRDefault="00C24C1A" w:rsidP="00F92D03">
            <w:pPr>
              <w:spacing w:line="312" w:lineRule="auto"/>
              <w:rPr>
                <w:rFonts w:ascii="SimSun" w:hAnsi="SimSun" w:hint="eastAsia"/>
                <w:sz w:val="24"/>
                <w:szCs w:val="24"/>
              </w:rPr>
            </w:pPr>
            <w:r>
              <w:rPr>
                <w:rFonts w:ascii="SimSun" w:hAnsi="SimSun"/>
                <w:sz w:val="24"/>
                <w:szCs w:val="24"/>
              </w:rPr>
              <w:t>2</w:t>
            </w:r>
            <w:r>
              <w:rPr>
                <w:rFonts w:ascii="SimSun" w:hAnsi="SimSun" w:hint="eastAsia"/>
                <w:sz w:val="24"/>
                <w:szCs w:val="24"/>
              </w:rPr>
              <w:t>、</w:t>
            </w:r>
            <w:r w:rsidRPr="00F92D03">
              <w:rPr>
                <w:rFonts w:ascii="SimSun" w:hAnsi="SimSun" w:hint="eastAsia"/>
                <w:sz w:val="24"/>
                <w:szCs w:val="24"/>
              </w:rPr>
              <w:t>如何更全面和专业的做好活动结束后的跟进工作？</w:t>
            </w:r>
          </w:p>
        </w:tc>
        <w:tc>
          <w:tcPr>
            <w:tcW w:w="5760" w:type="dxa"/>
          </w:tcPr>
          <w:p w:rsidR="004849C0" w:rsidRDefault="00C24C1A" w:rsidP="00292BF3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8869E8">
              <w:rPr>
                <w:rFonts w:hint="eastAsia"/>
                <w:color w:val="0000FF"/>
              </w:rPr>
              <w:t>活动结束前已经要开始做好铺垫</w:t>
            </w:r>
            <w:r w:rsidRPr="008869E8">
              <w:rPr>
                <w:color w:val="0000FF"/>
              </w:rPr>
              <w:t xml:space="preserve"> </w:t>
            </w:r>
            <w:r w:rsidRPr="008869E8">
              <w:rPr>
                <w:rFonts w:hint="eastAsia"/>
                <w:color w:val="0000FF"/>
              </w:rPr>
              <w:t>→</w:t>
            </w:r>
            <w:r w:rsidRPr="008869E8">
              <w:rPr>
                <w:color w:val="0000FF"/>
              </w:rPr>
              <w:t xml:space="preserve"> </w:t>
            </w:r>
            <w:r w:rsidRPr="008869E8">
              <w:rPr>
                <w:rFonts w:hint="eastAsia"/>
                <w:color w:val="0000FF"/>
              </w:rPr>
              <w:t>预告下一期的活动</w:t>
            </w:r>
          </w:p>
          <w:p w:rsidR="00D83E72" w:rsidRDefault="00C24C1A" w:rsidP="00292BF3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8869E8">
              <w:rPr>
                <w:rFonts w:hint="eastAsia"/>
                <w:color w:val="0000FF"/>
              </w:rPr>
              <w:t>总结经验</w:t>
            </w:r>
            <w:r w:rsidRPr="008869E8">
              <w:rPr>
                <w:color w:val="0000FF"/>
              </w:rPr>
              <w:t xml:space="preserve">, </w:t>
            </w:r>
            <w:r w:rsidRPr="008869E8">
              <w:rPr>
                <w:rFonts w:hint="eastAsia"/>
                <w:color w:val="0000FF"/>
              </w:rPr>
              <w:t>把活动过程中出现漏洞的地方记录在报告书中</w:t>
            </w:r>
            <w:r w:rsidRPr="008869E8">
              <w:rPr>
                <w:color w:val="0000FF"/>
              </w:rPr>
              <w:t xml:space="preserve">, </w:t>
            </w:r>
            <w:r w:rsidRPr="008869E8">
              <w:rPr>
                <w:rFonts w:hint="eastAsia"/>
                <w:color w:val="0000FF"/>
              </w:rPr>
              <w:t>并按原先的计划书为基础</w:t>
            </w:r>
            <w:r w:rsidRPr="008869E8">
              <w:rPr>
                <w:color w:val="0000FF"/>
              </w:rPr>
              <w:t xml:space="preserve">, </w:t>
            </w:r>
            <w:r w:rsidRPr="008869E8">
              <w:rPr>
                <w:rFonts w:hint="eastAsia"/>
                <w:color w:val="0000FF"/>
              </w:rPr>
              <w:t>作出修正</w:t>
            </w:r>
            <w:r w:rsidRPr="008869E8">
              <w:rPr>
                <w:color w:val="0000FF"/>
              </w:rPr>
              <w:t xml:space="preserve">, </w:t>
            </w:r>
            <w:r w:rsidRPr="008869E8">
              <w:rPr>
                <w:rFonts w:hint="eastAsia"/>
                <w:color w:val="0000FF"/>
              </w:rPr>
              <w:t>写出一份模板的计划书</w:t>
            </w:r>
            <w:r w:rsidRPr="008869E8">
              <w:rPr>
                <w:color w:val="0000FF"/>
              </w:rPr>
              <w:t xml:space="preserve">, </w:t>
            </w:r>
            <w:r w:rsidRPr="008869E8">
              <w:rPr>
                <w:rFonts w:hint="eastAsia"/>
                <w:color w:val="0000FF"/>
              </w:rPr>
              <w:t>以备将来重用。例如一名义工对多少位参加者最为适切</w:t>
            </w:r>
            <w:r w:rsidRPr="008869E8">
              <w:rPr>
                <w:color w:val="0000FF"/>
              </w:rPr>
              <w:t xml:space="preserve">, </w:t>
            </w:r>
            <w:r w:rsidRPr="008869E8">
              <w:rPr>
                <w:rFonts w:hint="eastAsia"/>
                <w:color w:val="0000FF"/>
              </w:rPr>
              <w:t>工作坊中义工要即时停止在会场走动的幼儿</w:t>
            </w:r>
            <w:r w:rsidRPr="008869E8">
              <w:rPr>
                <w:color w:val="0000FF"/>
              </w:rPr>
              <w:t xml:space="preserve">, </w:t>
            </w:r>
            <w:r w:rsidRPr="008869E8">
              <w:rPr>
                <w:rFonts w:hint="eastAsia"/>
                <w:color w:val="0000FF"/>
              </w:rPr>
              <w:t>制作一份家庭互动覌察表给义工填写</w:t>
            </w:r>
            <w:r w:rsidRPr="008869E8">
              <w:rPr>
                <w:color w:val="0000FF"/>
              </w:rPr>
              <w:t>....</w:t>
            </w:r>
          </w:p>
          <w:p w:rsidR="00471DC2" w:rsidRDefault="00C24C1A" w:rsidP="00292BF3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  <w:lang w:eastAsia="zh-TW"/>
              </w:rPr>
            </w:pPr>
            <w:r w:rsidRPr="008869E8">
              <w:rPr>
                <w:rFonts w:hint="eastAsia"/>
                <w:color w:val="0000FF"/>
              </w:rPr>
              <w:t>整理一份成果产品</w:t>
            </w:r>
          </w:p>
          <w:p w:rsidR="00471DC2" w:rsidRPr="00E05DB8" w:rsidRDefault="00C24C1A" w:rsidP="00292BF3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  <w:lang w:eastAsia="zh-TW"/>
              </w:rPr>
            </w:pPr>
            <w:r w:rsidRPr="008869E8">
              <w:rPr>
                <w:rFonts w:hint="eastAsia"/>
                <w:color w:val="0000FF"/>
              </w:rPr>
              <w:t>重做七次</w:t>
            </w:r>
          </w:p>
        </w:tc>
      </w:tr>
      <w:tr w:rsidR="004849C0" w:rsidTr="006E4ED6">
        <w:trPr>
          <w:trHeight w:val="660"/>
        </w:trPr>
        <w:tc>
          <w:tcPr>
            <w:tcW w:w="3348" w:type="dxa"/>
          </w:tcPr>
          <w:p w:rsidR="004849C0" w:rsidRDefault="00C24C1A" w:rsidP="00F92D03">
            <w:pPr>
              <w:spacing w:line="312" w:lineRule="auto"/>
              <w:ind w:left="240" w:hangingChars="100" w:hanging="24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F92D03">
              <w:rPr>
                <w:rFonts w:hint="eastAsia"/>
                <w:sz w:val="24"/>
                <w:szCs w:val="24"/>
              </w:rPr>
              <w:t>在跟进个案工作时，是否能够邀请志愿者过来协助帮忙？比如成立志愿者篮球队，然后邀请社区中的隐蔽</w:t>
            </w:r>
            <w:r w:rsidRPr="00F92D03">
              <w:rPr>
                <w:rFonts w:hint="eastAsia"/>
                <w:sz w:val="24"/>
                <w:szCs w:val="24"/>
              </w:rPr>
              <w:lastRenderedPageBreak/>
              <w:t>青少年一起出来活动，如何能够平衡好志愿者以及服务对象的之间的关系</w:t>
            </w:r>
            <w:r w:rsidRPr="00F92D03">
              <w:rPr>
                <w:rFonts w:hint="eastAsia"/>
                <w:sz w:val="24"/>
                <w:szCs w:val="24"/>
                <w:u w:val="single"/>
              </w:rPr>
              <w:t>及过程中需注意的事项？例如志愿者的保密</w:t>
            </w:r>
            <w:r>
              <w:rPr>
                <w:rFonts w:hint="eastAsia"/>
                <w:sz w:val="24"/>
                <w:szCs w:val="24"/>
                <w:u w:val="single"/>
              </w:rPr>
              <w:t>原则的遵守</w:t>
            </w:r>
            <w:r w:rsidRPr="00F92D03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5760" w:type="dxa"/>
          </w:tcPr>
          <w:p w:rsidR="00733778" w:rsidRDefault="00C24C1A" w:rsidP="00B11BFD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8869E8">
              <w:rPr>
                <w:rFonts w:hint="eastAsia"/>
                <w:color w:val="0000FF"/>
              </w:rPr>
              <w:lastRenderedPageBreak/>
              <w:t>可以的</w:t>
            </w:r>
            <w:r w:rsidRPr="008869E8">
              <w:rPr>
                <w:color w:val="0000FF"/>
              </w:rPr>
              <w:t xml:space="preserve">, </w:t>
            </w:r>
            <w:r w:rsidRPr="008869E8">
              <w:rPr>
                <w:rFonts w:hint="eastAsia"/>
                <w:color w:val="0000FF"/>
              </w:rPr>
              <w:t>香港也有感化义工、释囚义工、外展义工、精神病康复者义工</w:t>
            </w:r>
          </w:p>
          <w:p w:rsidR="00C7301E" w:rsidRDefault="00C24C1A" w:rsidP="00C7301E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8869E8">
              <w:rPr>
                <w:rFonts w:hint="eastAsia"/>
                <w:color w:val="0000FF"/>
              </w:rPr>
              <w:t>义工的服务形式有多种</w:t>
            </w:r>
            <w:r w:rsidRPr="008869E8">
              <w:rPr>
                <w:color w:val="0000FF"/>
              </w:rPr>
              <w:t xml:space="preserve">, </w:t>
            </w:r>
            <w:r w:rsidRPr="008869E8">
              <w:rPr>
                <w:rFonts w:hint="eastAsia"/>
                <w:color w:val="0000FF"/>
              </w:rPr>
              <w:t>例如一起远足、旅行、玩集体游戏、球类比赛、节目表演、做义工等</w:t>
            </w:r>
            <w:r w:rsidRPr="008869E8">
              <w:rPr>
                <w:color w:val="0000FF"/>
              </w:rPr>
              <w:t xml:space="preserve">, </w:t>
            </w:r>
            <w:r w:rsidRPr="008869E8">
              <w:rPr>
                <w:rFonts w:hint="eastAsia"/>
                <w:color w:val="0000FF"/>
              </w:rPr>
              <w:t>以促进相互认识、</w:t>
            </w:r>
            <w:r w:rsidRPr="008869E8">
              <w:rPr>
                <w:rFonts w:hint="eastAsia"/>
                <w:color w:val="0000FF"/>
              </w:rPr>
              <w:lastRenderedPageBreak/>
              <w:t>接纳及支持。</w:t>
            </w:r>
          </w:p>
          <w:p w:rsidR="00B11BFD" w:rsidRDefault="00C24C1A" w:rsidP="00B11BFD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8869E8">
              <w:rPr>
                <w:rFonts w:hint="eastAsia"/>
                <w:color w:val="0000FF"/>
              </w:rPr>
              <w:t>也有些是一对一结伴形式</w:t>
            </w:r>
            <w:r w:rsidRPr="008869E8">
              <w:rPr>
                <w:color w:val="0000FF"/>
              </w:rPr>
              <w:t xml:space="preserve">, </w:t>
            </w:r>
            <w:r w:rsidRPr="008869E8">
              <w:rPr>
                <w:rFonts w:hint="eastAsia"/>
                <w:color w:val="0000FF"/>
              </w:rPr>
              <w:t>提供社交及情绪支持</w:t>
            </w:r>
            <w:r w:rsidRPr="008869E8">
              <w:rPr>
                <w:color w:val="0000FF"/>
              </w:rPr>
              <w:t xml:space="preserve">, </w:t>
            </w:r>
            <w:r w:rsidRPr="008869E8">
              <w:rPr>
                <w:rFonts w:hint="eastAsia"/>
                <w:color w:val="0000FF"/>
              </w:rPr>
              <w:t>每月接触两次。</w:t>
            </w:r>
          </w:p>
          <w:p w:rsidR="00B11BFD" w:rsidRDefault="00C24C1A" w:rsidP="00B11BFD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8869E8">
              <w:rPr>
                <w:rFonts w:hint="eastAsia"/>
                <w:color w:val="0000FF"/>
              </w:rPr>
              <w:t>但要筛选一些较成熟和有服务经验的义工</w:t>
            </w:r>
          </w:p>
          <w:p w:rsidR="00C7301E" w:rsidRDefault="00C24C1A" w:rsidP="00B11BFD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8869E8">
              <w:rPr>
                <w:rFonts w:hint="eastAsia"/>
                <w:color w:val="0000FF"/>
              </w:rPr>
              <w:t>事前也要作有系统的培训</w:t>
            </w:r>
            <w:r w:rsidRPr="008869E8">
              <w:rPr>
                <w:color w:val="0000FF"/>
              </w:rPr>
              <w:t xml:space="preserve">, </w:t>
            </w:r>
            <w:r w:rsidRPr="008869E8">
              <w:rPr>
                <w:rFonts w:hint="eastAsia"/>
                <w:color w:val="0000FF"/>
              </w:rPr>
              <w:t>了解被服务个案的特性和需要、聆听技巧、谈话技巧</w:t>
            </w:r>
            <w:r w:rsidRPr="008869E8">
              <w:rPr>
                <w:color w:val="0000FF"/>
              </w:rPr>
              <w:t xml:space="preserve">; </w:t>
            </w:r>
            <w:r w:rsidRPr="008869E8">
              <w:rPr>
                <w:rFonts w:hint="eastAsia"/>
                <w:color w:val="0000FF"/>
              </w:rPr>
              <w:t>认清自己的助人者角色</w:t>
            </w:r>
            <w:r w:rsidRPr="008869E8">
              <w:rPr>
                <w:color w:val="0000FF"/>
              </w:rPr>
              <w:t xml:space="preserve">, </w:t>
            </w:r>
            <w:r w:rsidRPr="008869E8">
              <w:rPr>
                <w:rFonts w:hint="eastAsia"/>
                <w:color w:val="0000FF"/>
              </w:rPr>
              <w:t>而非一般朋友或伴侣角色。</w:t>
            </w:r>
          </w:p>
          <w:p w:rsidR="00B11BFD" w:rsidRPr="00E05DB8" w:rsidRDefault="00C24C1A" w:rsidP="00B11BFD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8869E8">
              <w:rPr>
                <w:rFonts w:hint="eastAsia"/>
                <w:color w:val="0000FF"/>
              </w:rPr>
              <w:t>除保密原则外</w:t>
            </w:r>
            <w:r w:rsidRPr="008869E8">
              <w:rPr>
                <w:color w:val="0000FF"/>
              </w:rPr>
              <w:t xml:space="preserve">, </w:t>
            </w:r>
            <w:r w:rsidRPr="008869E8">
              <w:rPr>
                <w:rFonts w:hint="eastAsia"/>
                <w:color w:val="0000FF"/>
              </w:rPr>
              <w:t>还需有心理准备随时可能会遇到的特殊情况</w:t>
            </w:r>
            <w:r w:rsidRPr="008869E8">
              <w:rPr>
                <w:color w:val="0000FF"/>
              </w:rPr>
              <w:t xml:space="preserve">, </w:t>
            </w:r>
            <w:r w:rsidRPr="008869E8">
              <w:rPr>
                <w:rFonts w:hint="eastAsia"/>
                <w:color w:val="0000FF"/>
              </w:rPr>
              <w:t>如对象向义工借钱、说慌、自杀念头、犯案动机等</w:t>
            </w:r>
            <w:r w:rsidRPr="008869E8">
              <w:rPr>
                <w:color w:val="0000FF"/>
              </w:rPr>
              <w:t xml:space="preserve"> </w:t>
            </w:r>
          </w:p>
        </w:tc>
      </w:tr>
      <w:tr w:rsidR="004849C0" w:rsidTr="006E4ED6">
        <w:tc>
          <w:tcPr>
            <w:tcW w:w="3348" w:type="dxa"/>
          </w:tcPr>
          <w:p w:rsidR="004849C0" w:rsidRDefault="00C24C1A" w:rsidP="00F92D03">
            <w:pPr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F92D03">
              <w:rPr>
                <w:rFonts w:hint="eastAsia"/>
                <w:sz w:val="24"/>
                <w:szCs w:val="24"/>
              </w:rPr>
              <w:t>如何介入夫妻性关系有问题的个案？</w:t>
            </w:r>
          </w:p>
        </w:tc>
        <w:tc>
          <w:tcPr>
            <w:tcW w:w="5760" w:type="dxa"/>
          </w:tcPr>
          <w:p w:rsidR="00EF33FD" w:rsidRDefault="00C24C1A" w:rsidP="00EF33FD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8869E8">
              <w:rPr>
                <w:rFonts w:hint="eastAsia"/>
                <w:color w:val="0000FF"/>
              </w:rPr>
              <w:t>聆听他们的倾诉、弄清问题所在、分析问题的成因</w:t>
            </w:r>
            <w:r w:rsidRPr="008869E8">
              <w:rPr>
                <w:color w:val="0000FF"/>
              </w:rPr>
              <w:t xml:space="preserve">, </w:t>
            </w:r>
            <w:r w:rsidRPr="008869E8">
              <w:rPr>
                <w:rFonts w:hint="eastAsia"/>
                <w:color w:val="0000FF"/>
              </w:rPr>
              <w:t>并作出相应行动解决之。</w:t>
            </w:r>
            <w:r w:rsidRPr="00EF33FD">
              <w:rPr>
                <w:rFonts w:hint="eastAsia"/>
                <w:color w:val="0000FF"/>
              </w:rPr>
              <w:t>例</w:t>
            </w:r>
            <w:r w:rsidRPr="008869E8">
              <w:rPr>
                <w:rFonts w:hint="eastAsia"/>
                <w:color w:val="0000FF"/>
              </w:rPr>
              <w:t>如</w:t>
            </w:r>
            <w:r w:rsidRPr="00EF33FD">
              <w:rPr>
                <w:rFonts w:ascii="新細明體" w:hAnsi="新細明體"/>
                <w:color w:val="0000FF"/>
              </w:rPr>
              <w:t>:</w:t>
            </w:r>
          </w:p>
          <w:p w:rsidR="00EF33FD" w:rsidRDefault="00C24C1A" w:rsidP="00EF33FD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8869E8">
              <w:rPr>
                <w:rFonts w:hint="eastAsia"/>
                <w:color w:val="0000FF"/>
              </w:rPr>
              <w:t>工作压力</w:t>
            </w:r>
            <w:r w:rsidRPr="008869E8">
              <w:rPr>
                <w:color w:val="0000FF"/>
              </w:rPr>
              <w:t xml:space="preserve"> </w:t>
            </w:r>
            <w:r w:rsidRPr="008869E8">
              <w:rPr>
                <w:rFonts w:hint="eastAsia"/>
                <w:color w:val="0000FF"/>
              </w:rPr>
              <w:t>→转工、放下、适量运动</w:t>
            </w:r>
            <w:r w:rsidRPr="008869E8">
              <w:rPr>
                <w:color w:val="0000FF"/>
              </w:rPr>
              <w:t>)</w:t>
            </w:r>
            <w:r w:rsidRPr="008869E8">
              <w:rPr>
                <w:rFonts w:hint="eastAsia"/>
                <w:color w:val="0000FF"/>
              </w:rPr>
              <w:t>、</w:t>
            </w:r>
          </w:p>
          <w:p w:rsidR="00EF33FD" w:rsidRDefault="00C24C1A" w:rsidP="00EF33FD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8869E8">
              <w:rPr>
                <w:rFonts w:hint="eastAsia"/>
                <w:color w:val="0000FF"/>
              </w:rPr>
              <w:t>前戏不足</w:t>
            </w:r>
            <w:r w:rsidRPr="008869E8">
              <w:rPr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t>→覌看性教育视频、性感内衣、环境布置</w:t>
            </w:r>
          </w:p>
          <w:p w:rsidR="00EF33FD" w:rsidRDefault="00C24C1A" w:rsidP="00EF33FD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8869E8">
              <w:rPr>
                <w:rFonts w:hint="eastAsia"/>
                <w:color w:val="0000FF"/>
              </w:rPr>
              <w:t>沟通问题</w:t>
            </w:r>
            <w:r w:rsidRPr="008869E8">
              <w:rPr>
                <w:color w:val="0000FF"/>
              </w:rPr>
              <w:t xml:space="preserve"> </w:t>
            </w:r>
            <w:r w:rsidRPr="008869E8">
              <w:rPr>
                <w:rFonts w:hint="eastAsia"/>
                <w:color w:val="0000FF"/>
              </w:rPr>
              <w:t>→减少否定、负面语言、适时多分享、适时少说话</w:t>
            </w:r>
            <w:r w:rsidRPr="008869E8">
              <w:rPr>
                <w:color w:val="0000FF"/>
              </w:rPr>
              <w:t>)</w:t>
            </w:r>
          </w:p>
          <w:p w:rsidR="006E4ED6" w:rsidRDefault="00C24C1A" w:rsidP="00EF33FD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8869E8">
              <w:rPr>
                <w:rFonts w:hint="eastAsia"/>
                <w:color w:val="0000FF"/>
              </w:rPr>
              <w:t>关系基础问题</w:t>
            </w:r>
            <w:r w:rsidRPr="008869E8">
              <w:rPr>
                <w:color w:val="0000FF"/>
              </w:rPr>
              <w:t xml:space="preserve"> </w:t>
            </w:r>
            <w:r w:rsidRPr="008869E8">
              <w:rPr>
                <w:rFonts w:ascii="標楷體" w:hAnsi="標楷體" w:hint="eastAsia"/>
                <w:color w:val="0000FF"/>
              </w:rPr>
              <w:t>→</w:t>
            </w:r>
            <w:r w:rsidRPr="008869E8">
              <w:rPr>
                <w:color w:val="0000FF"/>
              </w:rPr>
              <w:t xml:space="preserve"> </w:t>
            </w:r>
            <w:r w:rsidRPr="008869E8">
              <w:rPr>
                <w:rFonts w:hint="eastAsia"/>
                <w:color w:val="0000FF"/>
              </w:rPr>
              <w:t>定期一起进行的新鲜、愉快的活动</w:t>
            </w:r>
            <w:r w:rsidRPr="008869E8">
              <w:rPr>
                <w:color w:val="0000FF"/>
              </w:rPr>
              <w:t xml:space="preserve">, </w:t>
            </w:r>
            <w:r w:rsidRPr="008869E8">
              <w:rPr>
                <w:rFonts w:hint="eastAsia"/>
                <w:color w:val="0000FF"/>
              </w:rPr>
              <w:t>如旅行、看电影、逛街、参加兴趣课程等。</w:t>
            </w:r>
          </w:p>
          <w:p w:rsidR="004609A1" w:rsidRPr="00E05DB8" w:rsidRDefault="00C24C1A" w:rsidP="00E05DB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8869E8">
              <w:rPr>
                <w:rFonts w:hint="eastAsia"/>
                <w:color w:val="0000FF"/>
              </w:rPr>
              <w:t>分享其它类似案例</w:t>
            </w:r>
            <w:r w:rsidRPr="008869E8">
              <w:rPr>
                <w:color w:val="0000FF"/>
              </w:rPr>
              <w:t xml:space="preserve">, </w:t>
            </w:r>
            <w:r w:rsidRPr="008869E8">
              <w:rPr>
                <w:rFonts w:hint="eastAsia"/>
                <w:color w:val="0000FF"/>
              </w:rPr>
              <w:t>其解决方法和正面的成果</w:t>
            </w:r>
          </w:p>
        </w:tc>
      </w:tr>
      <w:tr w:rsidR="004849C0" w:rsidTr="006E4ED6">
        <w:tc>
          <w:tcPr>
            <w:tcW w:w="3348" w:type="dxa"/>
          </w:tcPr>
          <w:p w:rsidR="004849C0" w:rsidRDefault="00C24C1A" w:rsidP="00E812AC">
            <w:pPr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E812AC">
              <w:rPr>
                <w:rFonts w:hint="eastAsia"/>
                <w:sz w:val="24"/>
                <w:szCs w:val="24"/>
              </w:rPr>
              <w:t>对于患有</w:t>
            </w:r>
            <w:r>
              <w:rPr>
                <w:rFonts w:hint="eastAsia"/>
                <w:sz w:val="24"/>
                <w:szCs w:val="24"/>
              </w:rPr>
              <w:t>老年</w:t>
            </w:r>
            <w:r w:rsidRPr="00E812AC">
              <w:rPr>
                <w:rFonts w:hint="eastAsia"/>
                <w:sz w:val="24"/>
                <w:szCs w:val="24"/>
              </w:rPr>
              <w:t>痴呆</w:t>
            </w:r>
            <w:r>
              <w:rPr>
                <w:rFonts w:hint="eastAsia"/>
                <w:sz w:val="24"/>
                <w:szCs w:val="24"/>
              </w:rPr>
              <w:t>症</w:t>
            </w:r>
            <w:r w:rsidRPr="00E812AC">
              <w:rPr>
                <w:rFonts w:hint="eastAsia"/>
                <w:sz w:val="24"/>
                <w:szCs w:val="24"/>
              </w:rPr>
              <w:t>的长者，社工如何介入可令其减少晚间（特别是凌晨）的活动（如：其家人入睡后，经常一个人起来翻找东西）？</w:t>
            </w:r>
            <w:r w:rsidRPr="00E812AC">
              <w:rPr>
                <w:rFonts w:hint="eastAsia"/>
                <w:sz w:val="24"/>
                <w:szCs w:val="24"/>
                <w:u w:val="single"/>
              </w:rPr>
              <w:t>及其它可以由社工提供的服务。</w:t>
            </w:r>
          </w:p>
        </w:tc>
        <w:tc>
          <w:tcPr>
            <w:tcW w:w="5760" w:type="dxa"/>
          </w:tcPr>
          <w:p w:rsidR="00C002C4" w:rsidRPr="00C002C4" w:rsidRDefault="00C24C1A" w:rsidP="00C002C4">
            <w:pPr>
              <w:spacing w:line="312" w:lineRule="auto"/>
              <w:jc w:val="left"/>
              <w:rPr>
                <w:rFonts w:ascii="Arial" w:hAnsi="Arial" w:cs="Arial"/>
                <w:color w:val="333333"/>
                <w:szCs w:val="21"/>
              </w:rPr>
            </w:pPr>
            <w:r w:rsidRPr="008869E8">
              <w:rPr>
                <w:rFonts w:hint="eastAsia"/>
                <w:color w:val="0000FF"/>
              </w:rPr>
              <w:t>可参考痴呆</w:t>
            </w:r>
            <w:r w:rsidRPr="008869E8">
              <w:rPr>
                <w:color w:val="0000FF"/>
              </w:rPr>
              <w:t>(</w:t>
            </w:r>
            <w:r w:rsidRPr="008869E8">
              <w:rPr>
                <w:rFonts w:hint="eastAsia"/>
                <w:color w:val="0000FF"/>
              </w:rPr>
              <w:t>失智</w:t>
            </w:r>
            <w:r w:rsidRPr="008869E8">
              <w:rPr>
                <w:color w:val="0000FF"/>
              </w:rPr>
              <w:t>)</w:t>
            </w:r>
            <w:r w:rsidRPr="008869E8">
              <w:rPr>
                <w:rFonts w:hint="eastAsia"/>
                <w:color w:val="0000FF"/>
              </w:rPr>
              <w:t>症网上资源中</w:t>
            </w:r>
            <w:r w:rsidRPr="008869E8">
              <w:rPr>
                <w:color w:val="0000FF"/>
              </w:rPr>
              <w:t xml:space="preserve"> </w:t>
            </w:r>
            <w:hyperlink r:id="rId8" w:history="1">
              <w:r w:rsidRPr="008869E8">
                <w:rPr>
                  <w:rStyle w:val="aa"/>
                </w:rPr>
                <w:t>http://www.ginkgogroup.org/</w:t>
              </w:r>
            </w:hyperlink>
            <w:r w:rsidRPr="008869E8">
              <w:rPr>
                <w:color w:val="0000FF"/>
              </w:rPr>
              <w:t xml:space="preserve"> </w:t>
            </w:r>
            <w:r w:rsidRPr="008869E8">
              <w:rPr>
                <w:rFonts w:hint="eastAsia"/>
                <w:color w:val="0000FF"/>
              </w:rPr>
              <w:t>内有：</w:t>
            </w:r>
            <w:hyperlink r:id="rId9" w:history="1">
              <w:r w:rsidRPr="00C002C4">
                <w:rPr>
                  <w:rStyle w:val="aa"/>
                  <w:rFonts w:ascii="Arial" w:hAnsi="Arial" w:cs="Arial" w:hint="eastAsia"/>
                  <w:szCs w:val="21"/>
                </w:rPr>
                <w:t>预防认知衰退</w:t>
              </w:r>
              <w:r w:rsidRPr="00C002C4">
                <w:rPr>
                  <w:rStyle w:val="aa"/>
                  <w:rFonts w:ascii="Arial" w:hAnsi="Arial" w:cs="Arial"/>
                  <w:szCs w:val="21"/>
                </w:rPr>
                <w:t>(</w:t>
              </w:r>
              <w:r w:rsidRPr="00C002C4">
                <w:rPr>
                  <w:rStyle w:val="aa"/>
                  <w:rFonts w:ascii="Arial" w:hAnsi="Arial" w:cs="Arial" w:hint="eastAsia"/>
                  <w:szCs w:val="21"/>
                </w:rPr>
                <w:t>图</w:t>
              </w:r>
              <w:r w:rsidRPr="00C002C4">
                <w:rPr>
                  <w:rStyle w:val="aa"/>
                  <w:rFonts w:ascii="Arial" w:hAnsi="Arial" w:cs="Arial"/>
                  <w:szCs w:val="21"/>
                </w:rPr>
                <w:t>)</w:t>
              </w:r>
            </w:hyperlink>
            <w:r w:rsidR="00C002C4" w:rsidRPr="00C002C4">
              <w:rPr>
                <w:rFonts w:ascii="Arial" w:hAnsi="Arial" w:cs="Arial"/>
                <w:color w:val="333333"/>
                <w:szCs w:val="21"/>
              </w:rPr>
              <w:t xml:space="preserve"> </w:t>
            </w:r>
          </w:p>
          <w:p w:rsidR="00C002C4" w:rsidRPr="00C002C4" w:rsidRDefault="00C002C4" w:rsidP="00C002C4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612"/>
              </w:tabs>
              <w:ind w:left="0" w:hanging="357"/>
              <w:jc w:val="left"/>
              <w:rPr>
                <w:rFonts w:ascii="Arial" w:hAnsi="Arial" w:cs="Arial"/>
                <w:color w:val="333333"/>
                <w:szCs w:val="21"/>
              </w:rPr>
            </w:pPr>
            <w:hyperlink r:id="rId10" w:history="1">
              <w:r w:rsidR="00C24C1A" w:rsidRPr="00C002C4">
                <w:rPr>
                  <w:rStyle w:val="aa"/>
                  <w:rFonts w:ascii="Arial" w:hAnsi="Arial" w:cs="Arial" w:hint="eastAsia"/>
                  <w:szCs w:val="21"/>
                </w:rPr>
                <w:t>家居安全及环境设计指引</w:t>
              </w:r>
            </w:hyperlink>
            <w:r w:rsidRPr="00C002C4">
              <w:rPr>
                <w:rFonts w:ascii="Arial" w:hAnsi="Arial" w:cs="Arial"/>
                <w:color w:val="333333"/>
                <w:szCs w:val="21"/>
              </w:rPr>
              <w:t xml:space="preserve"> </w:t>
            </w:r>
          </w:p>
          <w:p w:rsidR="00C002C4" w:rsidRPr="00C002C4" w:rsidRDefault="00C002C4" w:rsidP="00C002C4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612"/>
              </w:tabs>
              <w:ind w:left="0" w:hanging="357"/>
              <w:jc w:val="left"/>
              <w:rPr>
                <w:rFonts w:ascii="Arial" w:hAnsi="Arial" w:cs="Arial" w:hint="eastAsia"/>
                <w:color w:val="333333"/>
                <w:szCs w:val="21"/>
              </w:rPr>
            </w:pPr>
            <w:hyperlink r:id="rId11" w:history="1">
              <w:r w:rsidR="00C24C1A" w:rsidRPr="00C002C4">
                <w:rPr>
                  <w:rStyle w:val="aa"/>
                  <w:rFonts w:ascii="Arial" w:hAnsi="Arial" w:cs="Arial" w:hint="eastAsia"/>
                  <w:szCs w:val="21"/>
                </w:rPr>
                <w:t>感官刺激活动</w:t>
              </w:r>
            </w:hyperlink>
            <w:r w:rsidRPr="00C002C4">
              <w:rPr>
                <w:rFonts w:ascii="Arial" w:hAnsi="Arial" w:cs="Arial"/>
                <w:color w:val="333333"/>
                <w:szCs w:val="21"/>
              </w:rPr>
              <w:t xml:space="preserve"> </w:t>
            </w:r>
          </w:p>
          <w:p w:rsidR="00C002C4" w:rsidRPr="00C002C4" w:rsidRDefault="00C002C4" w:rsidP="00C002C4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612"/>
              </w:tabs>
              <w:ind w:left="0" w:hanging="357"/>
              <w:jc w:val="left"/>
              <w:rPr>
                <w:rFonts w:ascii="Arial" w:hAnsi="Arial" w:cs="Arial"/>
                <w:color w:val="333333"/>
                <w:szCs w:val="21"/>
              </w:rPr>
            </w:pPr>
            <w:hyperlink r:id="rId12" w:history="1">
              <w:r w:rsidR="00C24C1A" w:rsidRPr="00C002C4">
                <w:rPr>
                  <w:rStyle w:val="aa"/>
                  <w:rFonts w:ascii="Arial" w:hAnsi="Arial" w:cs="Arial" w:hint="eastAsia"/>
                  <w:szCs w:val="21"/>
                </w:rPr>
                <w:t>怀缅治疗</w:t>
              </w:r>
            </w:hyperlink>
            <w:r w:rsidRPr="00C002C4">
              <w:rPr>
                <w:rFonts w:ascii="Arial" w:hAnsi="Arial" w:cs="Arial"/>
                <w:color w:val="333333"/>
                <w:szCs w:val="21"/>
              </w:rPr>
              <w:t xml:space="preserve"> </w:t>
            </w:r>
          </w:p>
          <w:p w:rsidR="00C002C4" w:rsidRPr="00C002C4" w:rsidRDefault="00C002C4" w:rsidP="00C002C4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612"/>
              </w:tabs>
              <w:ind w:left="0" w:hanging="357"/>
              <w:jc w:val="left"/>
              <w:rPr>
                <w:rFonts w:ascii="Arial" w:hAnsi="Arial" w:cs="Arial"/>
                <w:color w:val="333333"/>
                <w:szCs w:val="21"/>
              </w:rPr>
            </w:pPr>
            <w:hyperlink r:id="rId13" w:history="1">
              <w:r w:rsidR="00C24C1A" w:rsidRPr="00C002C4">
                <w:rPr>
                  <w:rStyle w:val="aa"/>
                  <w:rFonts w:ascii="Arial" w:hAnsi="Arial" w:cs="Arial" w:hint="eastAsia"/>
                  <w:szCs w:val="21"/>
                </w:rPr>
                <w:t>现实导向</w:t>
              </w:r>
              <w:r w:rsidR="00C24C1A" w:rsidRPr="00C002C4">
                <w:rPr>
                  <w:rStyle w:val="aa"/>
                  <w:rFonts w:ascii="Arial" w:hAnsi="Arial" w:cs="Arial"/>
                  <w:szCs w:val="21"/>
                </w:rPr>
                <w:t>(</w:t>
              </w:r>
              <w:r w:rsidR="00C24C1A" w:rsidRPr="00C002C4">
                <w:rPr>
                  <w:rStyle w:val="aa"/>
                  <w:rFonts w:ascii="Arial" w:hAnsi="Arial" w:cs="Arial" w:hint="eastAsia"/>
                  <w:szCs w:val="21"/>
                </w:rPr>
                <w:t>图</w:t>
              </w:r>
              <w:r w:rsidR="00C24C1A" w:rsidRPr="00C002C4">
                <w:rPr>
                  <w:rStyle w:val="aa"/>
                  <w:rFonts w:ascii="Arial" w:hAnsi="Arial" w:cs="Arial"/>
                  <w:szCs w:val="21"/>
                </w:rPr>
                <w:t>)</w:t>
              </w:r>
            </w:hyperlink>
            <w:r w:rsidRPr="00C002C4">
              <w:rPr>
                <w:rFonts w:ascii="Arial" w:hAnsi="Arial" w:cs="Arial"/>
                <w:color w:val="333333"/>
                <w:szCs w:val="21"/>
              </w:rPr>
              <w:t xml:space="preserve"> </w:t>
            </w:r>
          </w:p>
          <w:p w:rsidR="00C002C4" w:rsidRPr="00C002C4" w:rsidRDefault="00C002C4" w:rsidP="00C002C4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612"/>
              </w:tabs>
              <w:ind w:left="0" w:hanging="357"/>
              <w:jc w:val="left"/>
              <w:rPr>
                <w:rFonts w:ascii="Arial" w:hAnsi="Arial" w:cs="Arial"/>
                <w:color w:val="333333"/>
                <w:szCs w:val="21"/>
              </w:rPr>
            </w:pPr>
            <w:hyperlink r:id="rId14" w:history="1">
              <w:r w:rsidR="00C24C1A" w:rsidRPr="00C002C4">
                <w:rPr>
                  <w:rStyle w:val="aa"/>
                  <w:rFonts w:ascii="Arial" w:hAnsi="Arial" w:cs="Arial" w:hint="eastAsia"/>
                  <w:szCs w:val="21"/>
                </w:rPr>
                <w:t>记忆力衰退的处理方法</w:t>
              </w:r>
            </w:hyperlink>
            <w:r w:rsidRPr="00C002C4">
              <w:rPr>
                <w:rFonts w:ascii="Arial" w:hAnsi="Arial" w:cs="Arial"/>
                <w:color w:val="333333"/>
                <w:szCs w:val="21"/>
              </w:rPr>
              <w:t xml:space="preserve">  </w:t>
            </w:r>
          </w:p>
          <w:p w:rsidR="00C002C4" w:rsidRPr="00C002C4" w:rsidRDefault="00C002C4" w:rsidP="00C002C4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612"/>
              </w:tabs>
              <w:ind w:left="0" w:hanging="357"/>
              <w:jc w:val="left"/>
              <w:rPr>
                <w:rFonts w:ascii="Arial" w:hAnsi="Arial" w:cs="Arial" w:hint="eastAsia"/>
                <w:color w:val="333333"/>
                <w:szCs w:val="21"/>
              </w:rPr>
            </w:pPr>
            <w:hyperlink r:id="rId15" w:history="1">
              <w:r w:rsidR="00C24C1A" w:rsidRPr="00C002C4">
                <w:rPr>
                  <w:rStyle w:val="aa"/>
                  <w:rFonts w:ascii="Arial" w:hAnsi="Arial" w:cs="Arial" w:hint="eastAsia"/>
                  <w:szCs w:val="21"/>
                </w:rPr>
                <w:t>行为问题的处理</w:t>
              </w:r>
              <w:r w:rsidR="00C24C1A" w:rsidRPr="00C002C4">
                <w:rPr>
                  <w:rStyle w:val="aa"/>
                  <w:rFonts w:ascii="Arial" w:hAnsi="Arial" w:cs="Arial"/>
                  <w:szCs w:val="21"/>
                </w:rPr>
                <w:t>(</w:t>
              </w:r>
              <w:r w:rsidR="00C24C1A" w:rsidRPr="00C002C4">
                <w:rPr>
                  <w:rStyle w:val="aa"/>
                  <w:rFonts w:ascii="Arial" w:hAnsi="Arial" w:cs="Arial" w:hint="eastAsia"/>
                  <w:szCs w:val="21"/>
                </w:rPr>
                <w:t>图</w:t>
              </w:r>
              <w:r w:rsidR="00C24C1A" w:rsidRPr="00C002C4">
                <w:rPr>
                  <w:rStyle w:val="aa"/>
                  <w:rFonts w:ascii="Arial" w:hAnsi="Arial" w:cs="Arial"/>
                  <w:szCs w:val="21"/>
                </w:rPr>
                <w:t>)</w:t>
              </w:r>
            </w:hyperlink>
            <w:r w:rsidRPr="00C002C4">
              <w:rPr>
                <w:rFonts w:ascii="Arial" w:hAnsi="Arial" w:cs="Arial"/>
                <w:color w:val="333333"/>
                <w:szCs w:val="21"/>
              </w:rPr>
              <w:t xml:space="preserve"> </w:t>
            </w:r>
          </w:p>
          <w:p w:rsidR="00C002C4" w:rsidRPr="00C002C4" w:rsidRDefault="00C002C4" w:rsidP="00C002C4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612"/>
              </w:tabs>
              <w:ind w:left="0" w:hanging="357"/>
              <w:jc w:val="left"/>
              <w:rPr>
                <w:rFonts w:ascii="Arial" w:hAnsi="Arial" w:cs="Arial" w:hint="eastAsia"/>
                <w:color w:val="333333"/>
                <w:szCs w:val="21"/>
                <w:lang w:eastAsia="zh-TW"/>
              </w:rPr>
            </w:pPr>
            <w:hyperlink r:id="rId16" w:history="1">
              <w:r w:rsidR="00C24C1A" w:rsidRPr="00C002C4">
                <w:rPr>
                  <w:rStyle w:val="aa"/>
                  <w:rFonts w:ascii="Arial" w:hAnsi="Arial" w:cs="Arial" w:hint="eastAsia"/>
                  <w:szCs w:val="21"/>
                </w:rPr>
                <w:t>沟通技巧</w:t>
              </w:r>
              <w:r w:rsidR="00C24C1A" w:rsidRPr="00C002C4">
                <w:rPr>
                  <w:rStyle w:val="aa"/>
                  <w:rFonts w:ascii="Arial" w:hAnsi="Arial" w:cs="Arial"/>
                  <w:szCs w:val="21"/>
                </w:rPr>
                <w:t>(</w:t>
              </w:r>
              <w:r w:rsidR="00C24C1A" w:rsidRPr="00C002C4">
                <w:rPr>
                  <w:rStyle w:val="aa"/>
                  <w:rFonts w:ascii="Arial" w:hAnsi="Arial" w:cs="Arial" w:hint="eastAsia"/>
                  <w:szCs w:val="21"/>
                </w:rPr>
                <w:t>图</w:t>
              </w:r>
              <w:r w:rsidR="00C24C1A" w:rsidRPr="00C002C4">
                <w:rPr>
                  <w:rStyle w:val="aa"/>
                  <w:rFonts w:ascii="Arial" w:hAnsi="Arial" w:cs="Arial"/>
                  <w:szCs w:val="21"/>
                </w:rPr>
                <w:t>)</w:t>
              </w:r>
            </w:hyperlink>
            <w:r w:rsidRPr="00C002C4">
              <w:rPr>
                <w:rFonts w:ascii="Arial" w:hAnsi="Arial" w:cs="Arial"/>
                <w:color w:val="333333"/>
                <w:szCs w:val="21"/>
              </w:rPr>
              <w:t xml:space="preserve"> </w:t>
            </w:r>
          </w:p>
          <w:p w:rsidR="00C002C4" w:rsidRPr="00C002C4" w:rsidRDefault="00C24C1A" w:rsidP="00C002C4">
            <w:pPr>
              <w:spacing w:line="312" w:lineRule="auto"/>
              <w:rPr>
                <w:rFonts w:eastAsia="新細明體" w:hint="eastAsia"/>
                <w:color w:val="0000FF"/>
              </w:rPr>
            </w:pPr>
            <w:r w:rsidRPr="008869E8">
              <w:rPr>
                <w:rFonts w:ascii="新細明體" w:hAnsi="新細明體" w:cs="Arial"/>
                <w:color w:val="333333"/>
                <w:szCs w:val="21"/>
              </w:rPr>
              <w:t xml:space="preserve">      </w:t>
            </w:r>
            <w:hyperlink r:id="rId17" w:history="1">
              <w:r w:rsidRPr="00C002C4">
                <w:rPr>
                  <w:rStyle w:val="aa"/>
                  <w:rFonts w:ascii="Arial" w:hAnsi="Arial" w:cs="Arial" w:hint="eastAsia"/>
                  <w:szCs w:val="21"/>
                </w:rPr>
                <w:t>日常生活常见问题及处理方法</w:t>
              </w:r>
              <w:r w:rsidRPr="00C002C4">
                <w:rPr>
                  <w:rStyle w:val="aa"/>
                  <w:rFonts w:ascii="Arial" w:hAnsi="Arial" w:cs="Arial"/>
                  <w:szCs w:val="21"/>
                </w:rPr>
                <w:t>(</w:t>
              </w:r>
              <w:r w:rsidRPr="00C002C4">
                <w:rPr>
                  <w:rStyle w:val="aa"/>
                  <w:rFonts w:ascii="Arial" w:hAnsi="Arial" w:cs="Arial" w:hint="eastAsia"/>
                  <w:szCs w:val="21"/>
                </w:rPr>
                <w:t>图</w:t>
              </w:r>
              <w:r w:rsidRPr="00C002C4">
                <w:rPr>
                  <w:rStyle w:val="aa"/>
                  <w:rFonts w:ascii="Arial" w:hAnsi="Arial" w:cs="Arial"/>
                  <w:szCs w:val="21"/>
                </w:rPr>
                <w:t>)</w:t>
              </w:r>
            </w:hyperlink>
            <w:r w:rsidRPr="00C002C4">
              <w:rPr>
                <w:rFonts w:ascii="Arial" w:hAnsi="Arial" w:cs="Arial"/>
                <w:color w:val="333333"/>
                <w:szCs w:val="21"/>
              </w:rPr>
              <w:t xml:space="preserve"> </w:t>
            </w:r>
          </w:p>
        </w:tc>
      </w:tr>
      <w:tr w:rsidR="004849C0" w:rsidTr="00EF33FD">
        <w:trPr>
          <w:trHeight w:val="9476"/>
        </w:trPr>
        <w:tc>
          <w:tcPr>
            <w:tcW w:w="3348" w:type="dxa"/>
          </w:tcPr>
          <w:p w:rsidR="004849C0" w:rsidRDefault="00C24C1A" w:rsidP="00E812AC">
            <w:pPr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E812AC">
              <w:rPr>
                <w:rFonts w:hint="eastAsia"/>
                <w:sz w:val="24"/>
                <w:szCs w:val="24"/>
              </w:rPr>
              <w:t>如何介入精神病者接受治疗的个案？</w:t>
            </w:r>
          </w:p>
        </w:tc>
        <w:tc>
          <w:tcPr>
            <w:tcW w:w="5760" w:type="dxa"/>
          </w:tcPr>
          <w:p w:rsidR="00FE49C6" w:rsidRPr="00C002C4" w:rsidRDefault="00C24C1A" w:rsidP="00FE49C6">
            <w:pPr>
              <w:rPr>
                <w:rFonts w:eastAsia="新細明體"/>
                <w:color w:val="0000FF"/>
              </w:rPr>
            </w:pPr>
            <w:r w:rsidRPr="008869E8">
              <w:rPr>
                <w:rFonts w:hint="eastAsia"/>
                <w:color w:val="0000FF"/>
              </w:rPr>
              <w:t>外国医学文献证实『个案管理模式』能更有效地协助康复者减低复发机会、加强参与动机，以及改善整体生活质素。」</w:t>
            </w:r>
          </w:p>
          <w:p w:rsidR="00C002C4" w:rsidRPr="00C002C4" w:rsidRDefault="00C24C1A" w:rsidP="00FE49C6">
            <w:pPr>
              <w:rPr>
                <w:rFonts w:eastAsia="新細明體"/>
                <w:color w:val="0000FF"/>
              </w:rPr>
            </w:pPr>
            <w:r w:rsidRPr="008869E8">
              <w:rPr>
                <w:rFonts w:hint="eastAsia"/>
                <w:color w:val="0000FF"/>
              </w:rPr>
              <w:t>「个案复康支持计划」的理念为：</w:t>
            </w:r>
          </w:p>
          <w:p w:rsidR="00C002C4" w:rsidRPr="00C002C4" w:rsidRDefault="00C24C1A" w:rsidP="00C002C4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ind w:left="249" w:hanging="249"/>
              <w:rPr>
                <w:rFonts w:eastAsia="新細明體"/>
                <w:color w:val="0000FF"/>
              </w:rPr>
            </w:pPr>
            <w:r w:rsidRPr="008869E8">
              <w:rPr>
                <w:rFonts w:hint="eastAsia"/>
                <w:color w:val="0000FF"/>
              </w:rPr>
              <w:t>以「个案管理模式」，主动协助严重精神病康复者重建信心、积极参与及建立个人目标；</w:t>
            </w:r>
            <w:r w:rsidR="00C002C4" w:rsidRPr="00C002C4">
              <w:rPr>
                <w:rFonts w:eastAsia="新細明體"/>
                <w:color w:val="0000FF"/>
              </w:rPr>
              <w:t xml:space="preserve"> </w:t>
            </w:r>
          </w:p>
          <w:p w:rsidR="00C002C4" w:rsidRPr="00C002C4" w:rsidRDefault="00C24C1A" w:rsidP="00FE49C6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ind w:left="249" w:hanging="249"/>
              <w:rPr>
                <w:rFonts w:eastAsia="新細明體"/>
                <w:color w:val="0000FF"/>
              </w:rPr>
            </w:pPr>
            <w:r w:rsidRPr="008869E8">
              <w:rPr>
                <w:rFonts w:hint="eastAsia"/>
                <w:color w:val="0000FF"/>
              </w:rPr>
              <w:t>「个案经理」以「保姆」形式为康复者提供较长期</w:t>
            </w:r>
            <w:r w:rsidRPr="008869E8">
              <w:rPr>
                <w:color w:val="0000FF"/>
              </w:rPr>
              <w:t>(</w:t>
            </w:r>
            <w:r w:rsidRPr="008869E8">
              <w:rPr>
                <w:rFonts w:hint="eastAsia"/>
                <w:color w:val="0000FF"/>
              </w:rPr>
              <w:t>不少于一年</w:t>
            </w:r>
            <w:r w:rsidRPr="008869E8">
              <w:rPr>
                <w:color w:val="0000FF"/>
              </w:rPr>
              <w:t>)</w:t>
            </w:r>
            <w:r w:rsidRPr="008869E8">
              <w:rPr>
                <w:rFonts w:hint="eastAsia"/>
                <w:color w:val="0000FF"/>
              </w:rPr>
              <w:t>的贴身跟进；</w:t>
            </w:r>
            <w:r w:rsidR="00C002C4" w:rsidRPr="00C002C4">
              <w:rPr>
                <w:rFonts w:eastAsia="新細明體"/>
                <w:color w:val="0000FF"/>
              </w:rPr>
              <w:t xml:space="preserve"> </w:t>
            </w:r>
          </w:p>
          <w:p w:rsidR="00C002C4" w:rsidRPr="00C002C4" w:rsidRDefault="00C24C1A" w:rsidP="00C002C4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ind w:left="249" w:hanging="249"/>
              <w:rPr>
                <w:rFonts w:eastAsia="新細明體"/>
                <w:color w:val="0000FF"/>
              </w:rPr>
            </w:pPr>
            <w:r w:rsidRPr="008869E8">
              <w:rPr>
                <w:rFonts w:hint="eastAsia"/>
                <w:color w:val="0000FF"/>
              </w:rPr>
              <w:t>建立区域支持平台，联系各支持单位，包括家庭、医护团队及各小区支持机构，使参与的病人获得最适当支持；</w:t>
            </w:r>
            <w:r w:rsidR="00C002C4" w:rsidRPr="00C002C4">
              <w:rPr>
                <w:rFonts w:eastAsia="新細明體"/>
                <w:color w:val="0000FF"/>
              </w:rPr>
              <w:t xml:space="preserve"> </w:t>
            </w:r>
          </w:p>
          <w:p w:rsidR="00C002C4" w:rsidRPr="00C002C4" w:rsidRDefault="00C24C1A" w:rsidP="00FE49C6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ind w:left="249" w:hanging="249"/>
              <w:rPr>
                <w:rFonts w:eastAsia="新細明體"/>
                <w:color w:val="0000FF"/>
              </w:rPr>
            </w:pPr>
            <w:r w:rsidRPr="008869E8">
              <w:rPr>
                <w:rFonts w:hint="eastAsia"/>
                <w:color w:val="0000FF"/>
              </w:rPr>
              <w:t>定期检讨康复步伐以配合康复者的需要。</w:t>
            </w:r>
            <w:r w:rsidR="00C002C4" w:rsidRPr="00C002C4">
              <w:rPr>
                <w:rFonts w:eastAsia="新細明體"/>
                <w:color w:val="0000FF"/>
              </w:rPr>
              <w:t xml:space="preserve"> </w:t>
            </w:r>
          </w:p>
          <w:p w:rsidR="00FE49C6" w:rsidRDefault="00C24C1A" w:rsidP="00FE49C6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ind w:left="249" w:hanging="249"/>
              <w:rPr>
                <w:rFonts w:eastAsia="新細明體" w:hint="eastAsia"/>
                <w:color w:val="0000FF"/>
              </w:rPr>
            </w:pPr>
            <w:r w:rsidRPr="008869E8">
              <w:rPr>
                <w:rFonts w:hint="eastAsia"/>
                <w:color w:val="0000FF"/>
              </w:rPr>
              <w:t>「个案经理」可由护士、社工或职业治疗师担任。</w:t>
            </w:r>
          </w:p>
          <w:p w:rsidR="00C002C4" w:rsidRPr="00C002C4" w:rsidRDefault="00C24C1A" w:rsidP="00FE49C6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ind w:left="249" w:hanging="249"/>
              <w:rPr>
                <w:rFonts w:eastAsia="新細明體" w:hint="eastAsia"/>
                <w:color w:val="0000FF"/>
              </w:rPr>
            </w:pPr>
            <w:r w:rsidRPr="008869E8">
              <w:rPr>
                <w:rFonts w:hint="eastAsia"/>
                <w:color w:val="0000FF"/>
              </w:rPr>
              <w:t>「个案经理」须接受三步曲培训：</w:t>
            </w:r>
          </w:p>
          <w:p w:rsidR="00C002C4" w:rsidRPr="00C002C4" w:rsidRDefault="00C24C1A" w:rsidP="00FE49C6">
            <w:pPr>
              <w:rPr>
                <w:rFonts w:eastAsia="新細明體" w:hint="eastAsia"/>
                <w:color w:val="0000FF"/>
              </w:rPr>
            </w:pPr>
            <w:r w:rsidRPr="008869E8">
              <w:rPr>
                <w:color w:val="0000FF"/>
              </w:rPr>
              <w:t xml:space="preserve">   </w:t>
            </w:r>
            <w:r w:rsidRPr="008869E8">
              <w:rPr>
                <w:rFonts w:hint="eastAsia"/>
                <w:color w:val="0000FF"/>
              </w:rPr>
              <w:t>（一）从密集式课堂，学习了解病人的需要及症状；</w:t>
            </w:r>
          </w:p>
          <w:p w:rsidR="00C002C4" w:rsidRPr="00C002C4" w:rsidRDefault="00C24C1A" w:rsidP="00FE49C6">
            <w:pPr>
              <w:rPr>
                <w:rFonts w:eastAsia="新細明體" w:hint="eastAsia"/>
                <w:color w:val="0000FF"/>
              </w:rPr>
            </w:pPr>
            <w:r w:rsidRPr="008869E8">
              <w:rPr>
                <w:color w:val="0000FF"/>
              </w:rPr>
              <w:t xml:space="preserve">   </w:t>
            </w:r>
            <w:r w:rsidRPr="008869E8">
              <w:rPr>
                <w:rFonts w:hint="eastAsia"/>
                <w:color w:val="0000FF"/>
              </w:rPr>
              <w:t>（二）以工作坊模式作个案讨论</w:t>
            </w:r>
            <w:r w:rsidRPr="008869E8">
              <w:rPr>
                <w:color w:val="0000FF"/>
              </w:rPr>
              <w:t xml:space="preserve">, </w:t>
            </w:r>
            <w:r w:rsidRPr="008869E8">
              <w:rPr>
                <w:rFonts w:hint="eastAsia"/>
                <w:color w:val="0000FF"/>
              </w:rPr>
              <w:t>并加入病人分享环节；</w:t>
            </w:r>
          </w:p>
          <w:p w:rsidR="003E3220" w:rsidRDefault="00C24C1A" w:rsidP="00FE49C6">
            <w:pPr>
              <w:ind w:left="970" w:hangingChars="462" w:hanging="970"/>
              <w:rPr>
                <w:rFonts w:eastAsia="新細明體" w:hint="eastAsia"/>
                <w:color w:val="0000FF"/>
              </w:rPr>
            </w:pPr>
            <w:r w:rsidRPr="008869E8">
              <w:rPr>
                <w:color w:val="0000FF"/>
              </w:rPr>
              <w:t xml:space="preserve">   </w:t>
            </w:r>
            <w:r w:rsidRPr="008869E8">
              <w:rPr>
                <w:rFonts w:hint="eastAsia"/>
                <w:color w:val="0000FF"/>
              </w:rPr>
              <w:t>（三）跟随资深医护人员到小区实习。</w:t>
            </w:r>
          </w:p>
          <w:p w:rsidR="005B0104" w:rsidRDefault="005B0104" w:rsidP="00FE49C6">
            <w:pPr>
              <w:ind w:left="970" w:hangingChars="462" w:hanging="970"/>
              <w:rPr>
                <w:rFonts w:eastAsia="新細明體" w:hint="eastAsia"/>
                <w:color w:val="0000FF"/>
              </w:rPr>
            </w:pPr>
          </w:p>
          <w:p w:rsidR="005B0104" w:rsidRDefault="00C24C1A" w:rsidP="005B0104">
            <w:pPr>
              <w:ind w:leftChars="-1" w:hanging="2"/>
              <w:rPr>
                <w:rFonts w:eastAsia="新細明體" w:hint="eastAsia"/>
                <w:color w:val="0000FF"/>
              </w:rPr>
            </w:pPr>
            <w:r w:rsidRPr="008869E8">
              <w:rPr>
                <w:rFonts w:hint="eastAsia"/>
                <w:color w:val="0000FF"/>
              </w:rPr>
              <w:t>其它有关介入精神病康复者的微型技巧</w:t>
            </w:r>
            <w:r w:rsidRPr="008869E8">
              <w:rPr>
                <w:color w:val="0000FF"/>
              </w:rPr>
              <w:t xml:space="preserve">, </w:t>
            </w:r>
            <w:r w:rsidRPr="008869E8">
              <w:rPr>
                <w:rFonts w:hint="eastAsia"/>
                <w:color w:val="0000FF"/>
              </w:rPr>
              <w:t>可参阅「精神健康教材套」</w:t>
            </w:r>
            <w:r w:rsidRPr="008869E8">
              <w:rPr>
                <w:color w:val="0000FF"/>
              </w:rPr>
              <w:t>(</w:t>
            </w:r>
            <w:r w:rsidRPr="008869E8">
              <w:rPr>
                <w:rFonts w:hint="eastAsia"/>
                <w:color w:val="0000FF"/>
              </w:rPr>
              <w:t>可向慧燕借阅</w:t>
            </w:r>
            <w:r w:rsidRPr="008869E8">
              <w:rPr>
                <w:color w:val="0000FF"/>
              </w:rPr>
              <w:t xml:space="preserve">), </w:t>
            </w:r>
            <w:r w:rsidRPr="008869E8">
              <w:rPr>
                <w:rFonts w:hint="eastAsia"/>
                <w:color w:val="0000FF"/>
              </w:rPr>
              <w:t>大致内容为：</w:t>
            </w:r>
          </w:p>
          <w:p w:rsidR="005B0104" w:rsidRDefault="005B0104" w:rsidP="005B0104">
            <w:pPr>
              <w:ind w:leftChars="-1" w:hanging="2"/>
              <w:rPr>
                <w:rFonts w:eastAsia="新細明體" w:hint="eastAsia"/>
                <w:color w:val="0000FF"/>
              </w:rPr>
            </w:pPr>
          </w:p>
          <w:p w:rsidR="005B0104" w:rsidRPr="005B0104" w:rsidRDefault="00C24C1A" w:rsidP="005B0104">
            <w:pPr>
              <w:ind w:leftChars="-1" w:hanging="2"/>
              <w:rPr>
                <w:rFonts w:eastAsia="新細明體"/>
                <w:color w:val="0000FF"/>
              </w:rPr>
            </w:pPr>
            <w:r w:rsidRPr="008869E8">
              <w:rPr>
                <w:rFonts w:hint="eastAsia"/>
                <w:color w:val="0000FF"/>
              </w:rPr>
              <w:t>心理治疗：</w:t>
            </w:r>
          </w:p>
          <w:p w:rsidR="005B0104" w:rsidRPr="005B0104" w:rsidRDefault="00C24C1A" w:rsidP="005B0104">
            <w:pPr>
              <w:ind w:leftChars="-1" w:hanging="2"/>
              <w:rPr>
                <w:rFonts w:eastAsia="新細明體" w:hint="eastAsia"/>
                <w:color w:val="0000FF"/>
              </w:rPr>
            </w:pPr>
            <w:r w:rsidRPr="008869E8">
              <w:rPr>
                <w:color w:val="0000FF"/>
              </w:rPr>
              <w:t>1.</w:t>
            </w:r>
            <w:r w:rsidRPr="00EF33FD">
              <w:rPr>
                <w:rFonts w:ascii="新細明體" w:hAnsi="新細明體"/>
                <w:color w:val="0000FF"/>
              </w:rPr>
              <w:t xml:space="preserve"> </w:t>
            </w:r>
            <w:r w:rsidRPr="008869E8">
              <w:rPr>
                <w:rFonts w:hint="eastAsia"/>
                <w:color w:val="0000FF"/>
              </w:rPr>
              <w:t>认知行为治疗</w:t>
            </w:r>
          </w:p>
          <w:p w:rsidR="005B0104" w:rsidRPr="005B0104" w:rsidRDefault="00C24C1A" w:rsidP="005B0104">
            <w:pPr>
              <w:ind w:leftChars="-1" w:hanging="2"/>
              <w:rPr>
                <w:rFonts w:eastAsia="新細明體" w:hint="eastAsia"/>
                <w:color w:val="0000FF"/>
              </w:rPr>
            </w:pPr>
            <w:r w:rsidRPr="00EF33FD">
              <w:rPr>
                <w:rFonts w:ascii="新細明體" w:hAnsi="新細明體"/>
                <w:color w:val="0000FF"/>
              </w:rPr>
              <w:t xml:space="preserve"> </w:t>
            </w:r>
            <w:r w:rsidRPr="008869E8">
              <w:rPr>
                <w:rFonts w:hint="eastAsia"/>
                <w:color w:val="0000FF"/>
              </w:rPr>
              <w:t>（假设：我们的思想会直接影响我们的感觉，太多的负面思想会导致情绪低落，会觉得自己的处境没有希望，十分无助，甚至对自己、对世界和未来都看得十分负面；目的：帮助我们找出这些没有建设性的负面思想，再进一步转化为实际和有用的想法；治疗内容：压力管理、松弛技巧练习、睡眠管理）</w:t>
            </w:r>
          </w:p>
          <w:p w:rsidR="005B0104" w:rsidRDefault="005B0104" w:rsidP="005B0104">
            <w:pPr>
              <w:ind w:leftChars="-1" w:hanging="2"/>
              <w:rPr>
                <w:rFonts w:eastAsia="新細明體" w:hint="eastAsia"/>
                <w:color w:val="0000FF"/>
              </w:rPr>
            </w:pPr>
          </w:p>
          <w:p w:rsidR="005B0104" w:rsidRPr="005B0104" w:rsidRDefault="00C24C1A" w:rsidP="005B0104">
            <w:pPr>
              <w:ind w:leftChars="-1" w:hanging="2"/>
              <w:rPr>
                <w:rFonts w:eastAsia="新細明體"/>
                <w:color w:val="0000FF"/>
              </w:rPr>
            </w:pPr>
            <w:r w:rsidRPr="008869E8">
              <w:rPr>
                <w:color w:val="0000FF"/>
              </w:rPr>
              <w:t>2.</w:t>
            </w:r>
            <w:r w:rsidRPr="00EF33FD">
              <w:rPr>
                <w:rFonts w:ascii="新細明體" w:hAnsi="新細明體"/>
                <w:color w:val="0000FF"/>
              </w:rPr>
              <w:t xml:space="preserve"> </w:t>
            </w:r>
            <w:r w:rsidRPr="008869E8">
              <w:rPr>
                <w:rFonts w:hint="eastAsia"/>
                <w:color w:val="0000FF"/>
              </w:rPr>
              <w:t>人际关系治疗</w:t>
            </w:r>
          </w:p>
          <w:p w:rsidR="005B0104" w:rsidRPr="005B0104" w:rsidRDefault="00C24C1A" w:rsidP="005B0104">
            <w:pPr>
              <w:ind w:leftChars="-1" w:hanging="2"/>
              <w:rPr>
                <w:rFonts w:eastAsia="新細明體" w:hint="eastAsia"/>
                <w:color w:val="0000FF"/>
              </w:rPr>
            </w:pPr>
            <w:r w:rsidRPr="008869E8">
              <w:rPr>
                <w:rFonts w:hint="eastAsia"/>
                <w:color w:val="0000FF"/>
              </w:rPr>
              <w:t>协助当事人解决与他人之间的冲突，学习应付哀伤情绪或情侣关系的改变，这有助建立更好的人际关系。</w:t>
            </w:r>
          </w:p>
          <w:p w:rsidR="005B0104" w:rsidRPr="005B0104" w:rsidRDefault="005B0104" w:rsidP="005B0104">
            <w:pPr>
              <w:ind w:leftChars="-1" w:hanging="2"/>
              <w:rPr>
                <w:rFonts w:eastAsia="新細明體" w:hint="eastAsia"/>
                <w:color w:val="0000FF"/>
              </w:rPr>
            </w:pPr>
          </w:p>
          <w:p w:rsidR="005B0104" w:rsidRPr="005B0104" w:rsidRDefault="00C24C1A" w:rsidP="005B0104">
            <w:pPr>
              <w:ind w:leftChars="-1" w:hanging="2"/>
              <w:rPr>
                <w:rFonts w:eastAsia="新細明體" w:hint="eastAsia"/>
                <w:color w:val="0000FF"/>
              </w:rPr>
            </w:pPr>
            <w:r w:rsidRPr="008869E8">
              <w:rPr>
                <w:color w:val="0000FF"/>
              </w:rPr>
              <w:t>3.</w:t>
            </w:r>
            <w:r w:rsidRPr="00EF33FD">
              <w:rPr>
                <w:rFonts w:ascii="新細明體" w:hAnsi="新細明體"/>
                <w:color w:val="0000FF"/>
              </w:rPr>
              <w:t xml:space="preserve"> </w:t>
            </w:r>
            <w:r w:rsidRPr="008869E8">
              <w:rPr>
                <w:rFonts w:hint="eastAsia"/>
                <w:color w:val="0000FF"/>
              </w:rPr>
              <w:t>生活方式与辅助疗法</w:t>
            </w:r>
          </w:p>
          <w:p w:rsidR="005B0104" w:rsidRPr="005B0104" w:rsidRDefault="00C24C1A" w:rsidP="005B0104">
            <w:pPr>
              <w:ind w:leftChars="-1" w:hanging="2"/>
              <w:rPr>
                <w:rFonts w:eastAsia="新細明體" w:hint="eastAsia"/>
                <w:color w:val="0000FF"/>
              </w:rPr>
            </w:pPr>
            <w:r w:rsidRPr="008869E8">
              <w:rPr>
                <w:color w:val="0000FF"/>
              </w:rPr>
              <w:t xml:space="preserve">· </w:t>
            </w:r>
            <w:r w:rsidRPr="008869E8">
              <w:rPr>
                <w:rFonts w:hint="eastAsia"/>
                <w:color w:val="0000FF"/>
              </w:rPr>
              <w:t>运动</w:t>
            </w:r>
          </w:p>
          <w:p w:rsidR="005B0104" w:rsidRPr="005B0104" w:rsidRDefault="00C24C1A" w:rsidP="005B0104">
            <w:pPr>
              <w:ind w:leftChars="-1" w:hanging="2"/>
              <w:rPr>
                <w:rFonts w:eastAsia="新細明體" w:hint="eastAsia"/>
                <w:color w:val="0000FF"/>
              </w:rPr>
            </w:pPr>
            <w:r w:rsidRPr="008869E8">
              <w:rPr>
                <w:color w:val="0000FF"/>
              </w:rPr>
              <w:t xml:space="preserve">· </w:t>
            </w:r>
            <w:r w:rsidRPr="008869E8">
              <w:rPr>
                <w:rFonts w:hint="eastAsia"/>
                <w:color w:val="0000FF"/>
              </w:rPr>
              <w:t>书籍</w:t>
            </w:r>
          </w:p>
          <w:p w:rsidR="005B0104" w:rsidRPr="005B0104" w:rsidRDefault="00C24C1A" w:rsidP="005B0104">
            <w:pPr>
              <w:ind w:leftChars="-1" w:hanging="2"/>
              <w:rPr>
                <w:rFonts w:eastAsia="新細明體" w:hint="eastAsia"/>
                <w:color w:val="0000FF"/>
              </w:rPr>
            </w:pPr>
            <w:r w:rsidRPr="008869E8">
              <w:rPr>
                <w:color w:val="0000FF"/>
              </w:rPr>
              <w:t xml:space="preserve">· </w:t>
            </w:r>
            <w:r w:rsidRPr="008869E8">
              <w:rPr>
                <w:rFonts w:hint="eastAsia"/>
                <w:color w:val="0000FF"/>
              </w:rPr>
              <w:t>网上学习</w:t>
            </w:r>
          </w:p>
          <w:p w:rsidR="005B0104" w:rsidRPr="005B0104" w:rsidRDefault="00C24C1A" w:rsidP="005B0104">
            <w:pPr>
              <w:ind w:leftChars="-1" w:hanging="2"/>
              <w:rPr>
                <w:rFonts w:eastAsia="新細明體" w:hint="eastAsia"/>
                <w:color w:val="0000FF"/>
              </w:rPr>
            </w:pPr>
            <w:r w:rsidRPr="008869E8">
              <w:rPr>
                <w:color w:val="0000FF"/>
              </w:rPr>
              <w:t xml:space="preserve">· </w:t>
            </w:r>
            <w:r w:rsidRPr="008869E8">
              <w:rPr>
                <w:rFonts w:hint="eastAsia"/>
                <w:color w:val="0000FF"/>
              </w:rPr>
              <w:t>增加参与愉快康乐活动</w:t>
            </w:r>
          </w:p>
        </w:tc>
      </w:tr>
      <w:tr w:rsidR="004849C0" w:rsidTr="006E4ED6">
        <w:tc>
          <w:tcPr>
            <w:tcW w:w="3348" w:type="dxa"/>
          </w:tcPr>
          <w:p w:rsidR="004849C0" w:rsidRDefault="00C24C1A" w:rsidP="00F92D03">
            <w:pPr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E812AC">
              <w:rPr>
                <w:rFonts w:hint="eastAsia"/>
                <w:sz w:val="24"/>
                <w:szCs w:val="24"/>
              </w:rPr>
              <w:t>现在的青少年很喜欢在网络上找兼职做，但网络上有很多网络传销，如何介入陷入网络传销的青少年个案？</w:t>
            </w:r>
          </w:p>
        </w:tc>
        <w:tc>
          <w:tcPr>
            <w:tcW w:w="5760" w:type="dxa"/>
          </w:tcPr>
          <w:p w:rsidR="00FE49C6" w:rsidRPr="00FE49C6" w:rsidRDefault="00C24C1A" w:rsidP="00FE49C6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8869E8">
              <w:rPr>
                <w:rFonts w:hint="eastAsia"/>
                <w:color w:val="0000FF"/>
              </w:rPr>
              <w:t>找些数据与他分析：从事直销的大约</w:t>
            </w:r>
            <w:r w:rsidRPr="008869E8">
              <w:rPr>
                <w:color w:val="0000FF"/>
              </w:rPr>
              <w:t>1000</w:t>
            </w:r>
            <w:r w:rsidRPr="008869E8">
              <w:rPr>
                <w:rFonts w:hint="eastAsia"/>
                <w:color w:val="0000FF"/>
              </w:rPr>
              <w:t>人里面成功的大约</w:t>
            </w:r>
            <w:r w:rsidRPr="008869E8">
              <w:rPr>
                <w:color w:val="0000FF"/>
              </w:rPr>
              <w:t>1 - 2</w:t>
            </w:r>
            <w:r w:rsidRPr="008869E8">
              <w:rPr>
                <w:rFonts w:hint="eastAsia"/>
                <w:color w:val="0000FF"/>
              </w:rPr>
              <w:t>人</w:t>
            </w:r>
            <w:r w:rsidRPr="008869E8">
              <w:rPr>
                <w:color w:val="0000FF"/>
              </w:rPr>
              <w:t xml:space="preserve">, </w:t>
            </w:r>
            <w:r w:rsidRPr="008869E8">
              <w:rPr>
                <w:rFonts w:hint="eastAsia"/>
                <w:color w:val="0000FF"/>
              </w:rPr>
              <w:t>失败或做不下去的实际上是大于</w:t>
            </w:r>
            <w:r w:rsidRPr="008869E8">
              <w:rPr>
                <w:color w:val="0000FF"/>
              </w:rPr>
              <w:t>998</w:t>
            </w:r>
            <w:r w:rsidRPr="008869E8">
              <w:rPr>
                <w:rFonts w:hint="eastAsia"/>
                <w:color w:val="0000FF"/>
              </w:rPr>
              <w:t>人。</w:t>
            </w:r>
          </w:p>
          <w:p w:rsidR="003E3220" w:rsidRDefault="00C24C1A" w:rsidP="00FE49C6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8869E8">
              <w:rPr>
                <w:rFonts w:hint="eastAsia"/>
                <w:color w:val="0000FF"/>
              </w:rPr>
              <w:t>找一些「康复」了的过来人与他分享</w:t>
            </w:r>
          </w:p>
          <w:p w:rsidR="00D7630F" w:rsidRDefault="00C24C1A" w:rsidP="00FE49C6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8869E8">
              <w:rPr>
                <w:rFonts w:hint="eastAsia"/>
                <w:color w:val="0000FF"/>
              </w:rPr>
              <w:t>如他不心惜</w:t>
            </w:r>
            <w:r w:rsidRPr="008869E8">
              <w:rPr>
                <w:color w:val="0000FF"/>
              </w:rPr>
              <w:t xml:space="preserve">, </w:t>
            </w:r>
            <w:r w:rsidRPr="008869E8">
              <w:rPr>
                <w:rFonts w:hint="eastAsia"/>
                <w:color w:val="0000FF"/>
              </w:rPr>
              <w:t>不防让他去试试</w:t>
            </w:r>
            <w:r w:rsidRPr="008869E8">
              <w:rPr>
                <w:color w:val="0000FF"/>
              </w:rPr>
              <w:t xml:space="preserve">, </w:t>
            </w:r>
            <w:r w:rsidRPr="008869E8">
              <w:rPr>
                <w:rFonts w:hint="eastAsia"/>
                <w:color w:val="0000FF"/>
              </w:rPr>
              <w:t>但继续在身旁支持</w:t>
            </w:r>
            <w:r w:rsidRPr="008869E8">
              <w:rPr>
                <w:color w:val="0000FF"/>
              </w:rPr>
              <w:t>(</w:t>
            </w:r>
            <w:r w:rsidRPr="008869E8">
              <w:rPr>
                <w:rFonts w:hint="eastAsia"/>
                <w:color w:val="0000FF"/>
              </w:rPr>
              <w:t>陪伴</w:t>
            </w:r>
            <w:r w:rsidRPr="008869E8">
              <w:rPr>
                <w:color w:val="0000FF"/>
              </w:rPr>
              <w:t>)</w:t>
            </w:r>
            <w:r w:rsidRPr="008869E8">
              <w:rPr>
                <w:rFonts w:hint="eastAsia"/>
                <w:color w:val="0000FF"/>
              </w:rPr>
              <w:t>他</w:t>
            </w:r>
          </w:p>
          <w:p w:rsidR="00D7630F" w:rsidRDefault="00C24C1A" w:rsidP="00FE49C6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8869E8">
              <w:rPr>
                <w:rFonts w:hint="eastAsia"/>
                <w:color w:val="0000FF"/>
              </w:rPr>
              <w:t>可运用一些</w:t>
            </w:r>
            <w:r w:rsidRPr="008869E8">
              <w:rPr>
                <w:color w:val="0000FF"/>
              </w:rPr>
              <w:t>CBT</w:t>
            </w:r>
            <w:r w:rsidRPr="008869E8">
              <w:rPr>
                <w:rFonts w:hint="eastAsia"/>
                <w:color w:val="0000FF"/>
              </w:rPr>
              <w:t>的策略</w:t>
            </w:r>
            <w:r w:rsidRPr="008869E8">
              <w:rPr>
                <w:color w:val="0000FF"/>
              </w:rPr>
              <w:t xml:space="preserve">: </w:t>
            </w:r>
            <w:r w:rsidRPr="008869E8">
              <w:rPr>
                <w:rFonts w:hint="eastAsia"/>
                <w:color w:val="0000FF"/>
              </w:rPr>
              <w:t>和他一起定立一个他认为自己能</w:t>
            </w:r>
            <w:r w:rsidRPr="008869E8">
              <w:rPr>
                <w:rFonts w:hint="eastAsia"/>
                <w:color w:val="0000FF"/>
              </w:rPr>
              <w:lastRenderedPageBreak/>
              <w:t>达到的理想化目标</w:t>
            </w:r>
            <w:r w:rsidRPr="008869E8">
              <w:rPr>
                <w:color w:val="0000FF"/>
              </w:rPr>
              <w:t xml:space="preserve">, </w:t>
            </w:r>
            <w:r w:rsidRPr="008869E8">
              <w:rPr>
                <w:rFonts w:hint="eastAsia"/>
                <w:color w:val="0000FF"/>
              </w:rPr>
              <w:t>但必须具体、可量度、可达到的、现实的和有时限的。</w:t>
            </w:r>
          </w:p>
          <w:p w:rsidR="00D7630F" w:rsidRDefault="00C24C1A" w:rsidP="00FE49C6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8869E8">
              <w:rPr>
                <w:rFonts w:hint="eastAsia"/>
                <w:color w:val="0000FF"/>
              </w:rPr>
              <w:t>制定有系统的一系列行动计划</w:t>
            </w:r>
            <w:r w:rsidRPr="008869E8">
              <w:rPr>
                <w:color w:val="0000FF"/>
              </w:rPr>
              <w:t xml:space="preserve">, </w:t>
            </w:r>
            <w:r w:rsidRPr="008869E8">
              <w:rPr>
                <w:rFonts w:hint="eastAsia"/>
                <w:color w:val="0000FF"/>
              </w:rPr>
              <w:t>以助他达成目标</w:t>
            </w:r>
          </w:p>
          <w:p w:rsidR="00D7630F" w:rsidRPr="00E05DB8" w:rsidRDefault="00C24C1A" w:rsidP="00FE49C6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8869E8">
              <w:rPr>
                <w:rFonts w:hint="eastAsia"/>
                <w:color w:val="0000FF"/>
              </w:rPr>
              <w:t>定期监察其行动和目标的进展</w:t>
            </w:r>
            <w:r w:rsidRPr="008869E8">
              <w:rPr>
                <w:color w:val="0000FF"/>
              </w:rPr>
              <w:t xml:space="preserve">, </w:t>
            </w:r>
            <w:r w:rsidRPr="008869E8">
              <w:rPr>
                <w:rFonts w:hint="eastAsia"/>
                <w:color w:val="0000FF"/>
              </w:rPr>
              <w:t>需每天作出记录</w:t>
            </w:r>
            <w:r w:rsidRPr="008869E8">
              <w:rPr>
                <w:color w:val="0000FF"/>
              </w:rPr>
              <w:t xml:space="preserve">, </w:t>
            </w:r>
            <w:r w:rsidRPr="008869E8">
              <w:rPr>
                <w:rFonts w:hint="eastAsia"/>
                <w:color w:val="0000FF"/>
              </w:rPr>
              <w:t>以产生可视化反馈效果</w:t>
            </w:r>
          </w:p>
        </w:tc>
      </w:tr>
      <w:tr w:rsidR="004849C0" w:rsidTr="006E4ED6">
        <w:tc>
          <w:tcPr>
            <w:tcW w:w="3348" w:type="dxa"/>
          </w:tcPr>
          <w:p w:rsidR="004849C0" w:rsidRDefault="00C24C1A" w:rsidP="00F92D03">
            <w:pPr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BD4909">
              <w:rPr>
                <w:rFonts w:hint="eastAsia"/>
                <w:sz w:val="24"/>
                <w:szCs w:val="24"/>
              </w:rPr>
              <w:t>社工经常会扮演很多角色，在混乱中如何凸显“本色”呢？</w:t>
            </w:r>
          </w:p>
        </w:tc>
        <w:tc>
          <w:tcPr>
            <w:tcW w:w="5760" w:type="dxa"/>
          </w:tcPr>
          <w:p w:rsidR="008869E8" w:rsidRDefault="00C24C1A" w:rsidP="00EF33FD">
            <w:pPr>
              <w:spacing w:line="312" w:lineRule="auto"/>
              <w:rPr>
                <w:rFonts w:eastAsia="新細明體" w:hint="eastAsia"/>
                <w:color w:val="0000FF"/>
                <w:lang w:eastAsia="zh-TW"/>
              </w:rPr>
            </w:pPr>
            <w:r w:rsidRPr="008869E8">
              <w:rPr>
                <w:rFonts w:hint="eastAsia"/>
                <w:color w:val="0000FF"/>
              </w:rPr>
              <w:t>个案层面</w:t>
            </w:r>
          </w:p>
          <w:p w:rsidR="005B0104" w:rsidRDefault="00C24C1A" w:rsidP="008869E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8869E8">
              <w:rPr>
                <w:rFonts w:hint="eastAsia"/>
                <w:color w:val="0000FF"/>
              </w:rPr>
              <w:t>与服务对象沟通时对他们的情绪、问题和需要有高度的敏感度</w:t>
            </w:r>
          </w:p>
          <w:p w:rsidR="008869E8" w:rsidRDefault="00C24C1A" w:rsidP="008869E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8869E8">
              <w:rPr>
                <w:rFonts w:hint="eastAsia"/>
                <w:color w:val="0000FF"/>
              </w:rPr>
              <w:t>不会犯下一般人的常见的沟通毛病</w:t>
            </w:r>
            <w:r w:rsidRPr="008869E8">
              <w:rPr>
                <w:color w:val="0000FF"/>
              </w:rPr>
              <w:t xml:space="preserve">, </w:t>
            </w:r>
            <w:r w:rsidRPr="008869E8">
              <w:rPr>
                <w:rFonts w:hint="eastAsia"/>
                <w:color w:val="0000FF"/>
              </w:rPr>
              <w:t>如过早给予分析、建议、教导、否定、打岔等</w:t>
            </w:r>
          </w:p>
          <w:p w:rsidR="00C91F97" w:rsidRDefault="00C24C1A" w:rsidP="008869E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8869E8">
              <w:rPr>
                <w:rFonts w:hint="eastAsia"/>
                <w:color w:val="0000FF"/>
              </w:rPr>
              <w:t>熟练地运用</w:t>
            </w:r>
            <w:r w:rsidRPr="008869E8">
              <w:rPr>
                <w:color w:val="0000FF"/>
              </w:rPr>
              <w:t>10</w:t>
            </w:r>
            <w:r w:rsidRPr="008869E8">
              <w:rPr>
                <w:rFonts w:hint="eastAsia"/>
                <w:color w:val="0000FF"/>
              </w:rPr>
              <w:t>多种辅导技巧与人沟通</w:t>
            </w:r>
            <w:r w:rsidRPr="008869E8">
              <w:rPr>
                <w:color w:val="0000FF"/>
              </w:rPr>
              <w:t xml:space="preserve">, </w:t>
            </w:r>
            <w:r w:rsidRPr="008869E8">
              <w:rPr>
                <w:rFonts w:hint="eastAsia"/>
                <w:color w:val="0000FF"/>
              </w:rPr>
              <w:t>如积极聆听</w:t>
            </w:r>
            <w:r w:rsidRPr="008869E8">
              <w:rPr>
                <w:color w:val="0000FF"/>
              </w:rPr>
              <w:t xml:space="preserve">, </w:t>
            </w:r>
            <w:r w:rsidRPr="008869E8">
              <w:rPr>
                <w:rFonts w:hint="eastAsia"/>
                <w:color w:val="0000FF"/>
              </w:rPr>
              <w:t>摘要、总结、澄清、具体化、同理心等</w:t>
            </w:r>
          </w:p>
          <w:p w:rsidR="00EF33FD" w:rsidRDefault="00C24C1A" w:rsidP="00EF33FD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8869E8">
              <w:rPr>
                <w:rFonts w:hint="eastAsia"/>
                <w:color w:val="0000FF"/>
              </w:rPr>
              <w:t>懂得适当时候作出对质</w:t>
            </w:r>
            <w:r w:rsidRPr="008869E8">
              <w:rPr>
                <w:color w:val="0000FF"/>
              </w:rPr>
              <w:t xml:space="preserve">, </w:t>
            </w:r>
            <w:r w:rsidRPr="008869E8">
              <w:rPr>
                <w:rFonts w:hint="eastAsia"/>
                <w:color w:val="0000FF"/>
              </w:rPr>
              <w:t>通常在三次重复诉说相同的苦况后</w:t>
            </w:r>
          </w:p>
          <w:p w:rsidR="008869E8" w:rsidRDefault="00C24C1A" w:rsidP="00EF33FD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EF33FD">
              <w:rPr>
                <w:rFonts w:ascii="新細明體" w:hAnsi="新細明體" w:hint="eastAsia"/>
                <w:color w:val="0000FF"/>
              </w:rPr>
              <w:t>处理哀伤个案时</w:t>
            </w:r>
            <w:r w:rsidRPr="00EF33FD">
              <w:rPr>
                <w:rFonts w:ascii="新細明體" w:hAnsi="新細明體"/>
                <w:color w:val="0000FF"/>
              </w:rPr>
              <w:t xml:space="preserve">, </w:t>
            </w:r>
            <w:r w:rsidRPr="008869E8">
              <w:rPr>
                <w:rFonts w:hint="eastAsia"/>
                <w:color w:val="0000FF"/>
              </w:rPr>
              <w:t>有效地</w:t>
            </w:r>
            <w:r w:rsidRPr="00EF33FD">
              <w:rPr>
                <w:rFonts w:ascii="新細明體" w:hAnsi="新細明體" w:hint="eastAsia"/>
                <w:color w:val="0000FF"/>
              </w:rPr>
              <w:t>进行情感</w:t>
            </w:r>
            <w:r w:rsidRPr="008869E8">
              <w:rPr>
                <w:rFonts w:hint="eastAsia"/>
                <w:color w:val="0000FF"/>
              </w:rPr>
              <w:t>净化</w:t>
            </w:r>
            <w:r w:rsidRPr="008869E8">
              <w:rPr>
                <w:color w:val="0000FF"/>
              </w:rPr>
              <w:t xml:space="preserve">, </w:t>
            </w:r>
            <w:r w:rsidRPr="008869E8">
              <w:rPr>
                <w:rFonts w:hint="eastAsia"/>
                <w:color w:val="0000FF"/>
              </w:rPr>
              <w:t>如鼓励哭泣</w:t>
            </w:r>
            <w:r w:rsidRPr="008869E8">
              <w:rPr>
                <w:color w:val="0000FF"/>
              </w:rPr>
              <w:t xml:space="preserve">, </w:t>
            </w:r>
            <w:r w:rsidRPr="008869E8">
              <w:rPr>
                <w:rFonts w:hint="eastAsia"/>
                <w:color w:val="0000FF"/>
              </w:rPr>
              <w:t>给予</w:t>
            </w:r>
            <w:r w:rsidRPr="008869E8">
              <w:rPr>
                <w:color w:val="0000FF"/>
              </w:rPr>
              <w:t>(</w:t>
            </w:r>
            <w:r w:rsidRPr="008869E8">
              <w:rPr>
                <w:rFonts w:hint="eastAsia"/>
                <w:color w:val="0000FF"/>
              </w:rPr>
              <w:t>陪伴</w:t>
            </w:r>
            <w:r w:rsidRPr="008869E8">
              <w:rPr>
                <w:color w:val="0000FF"/>
              </w:rPr>
              <w:t>)</w:t>
            </w:r>
            <w:r w:rsidRPr="008869E8">
              <w:rPr>
                <w:rFonts w:hint="eastAsia"/>
                <w:color w:val="0000FF"/>
              </w:rPr>
              <w:t>支持</w:t>
            </w:r>
          </w:p>
          <w:p w:rsidR="00EF33FD" w:rsidRDefault="00C24C1A" w:rsidP="00EF33FD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EF33FD">
              <w:rPr>
                <w:rFonts w:hint="eastAsia"/>
                <w:color w:val="0000FF"/>
              </w:rPr>
              <w:t>处理危机个案时</w:t>
            </w:r>
            <w:r w:rsidRPr="00EF33FD">
              <w:rPr>
                <w:color w:val="0000FF"/>
              </w:rPr>
              <w:t>(</w:t>
            </w:r>
            <w:r w:rsidRPr="00EF33FD">
              <w:rPr>
                <w:rFonts w:hint="eastAsia"/>
                <w:color w:val="0000FF"/>
              </w:rPr>
              <w:t>如自杀</w:t>
            </w:r>
            <w:r w:rsidRPr="00EF33FD">
              <w:rPr>
                <w:color w:val="0000FF"/>
              </w:rPr>
              <w:t xml:space="preserve">), </w:t>
            </w:r>
            <w:r w:rsidRPr="00EF33FD">
              <w:rPr>
                <w:rFonts w:hint="eastAsia"/>
                <w:color w:val="0000FF"/>
              </w:rPr>
              <w:t>懂得运用转移他的过激行为到生理上需要</w:t>
            </w:r>
            <w:r w:rsidRPr="00EF33FD">
              <w:rPr>
                <w:color w:val="0000FF"/>
              </w:rPr>
              <w:t xml:space="preserve">, </w:t>
            </w:r>
            <w:r w:rsidRPr="00EF33FD">
              <w:rPr>
                <w:rFonts w:hint="eastAsia"/>
                <w:color w:val="0000FF"/>
              </w:rPr>
              <w:t>作出处境性同步</w:t>
            </w:r>
          </w:p>
          <w:p w:rsidR="008869E8" w:rsidRDefault="00C24C1A" w:rsidP="008869E8">
            <w:pPr>
              <w:spacing w:line="312" w:lineRule="auto"/>
              <w:rPr>
                <w:rFonts w:eastAsia="新細明體" w:hint="eastAsia"/>
                <w:color w:val="0000FF"/>
                <w:lang w:eastAsia="zh-TW"/>
              </w:rPr>
            </w:pPr>
            <w:r w:rsidRPr="008869E8">
              <w:rPr>
                <w:rFonts w:hint="eastAsia"/>
                <w:color w:val="0000FF"/>
              </w:rPr>
              <w:t>小组及活动层面</w:t>
            </w:r>
          </w:p>
          <w:p w:rsidR="008869E8" w:rsidRDefault="00C24C1A" w:rsidP="008869E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8869E8">
              <w:rPr>
                <w:rFonts w:hint="eastAsia"/>
                <w:color w:val="0000FF"/>
              </w:rPr>
              <w:t>少搞纯康娱性质或包装的活动</w:t>
            </w:r>
            <w:r w:rsidRPr="008869E8">
              <w:rPr>
                <w:color w:val="0000FF"/>
              </w:rPr>
              <w:t xml:space="preserve">, </w:t>
            </w:r>
            <w:r w:rsidRPr="008869E8">
              <w:rPr>
                <w:rFonts w:hint="eastAsia"/>
                <w:color w:val="0000FF"/>
              </w:rPr>
              <w:t>多搞专业性质或包装的活动</w:t>
            </w:r>
          </w:p>
          <w:p w:rsidR="008869E8" w:rsidRPr="00E05DB8" w:rsidRDefault="00C24C1A" w:rsidP="008869E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8869E8">
              <w:rPr>
                <w:rFonts w:hint="eastAsia"/>
                <w:color w:val="0000FF"/>
              </w:rPr>
              <w:t>当要搞康娱活动</w:t>
            </w:r>
            <w:r w:rsidRPr="00EF33FD">
              <w:rPr>
                <w:rFonts w:ascii="新細明體" w:hAnsi="新細明體"/>
                <w:color w:val="0000FF"/>
              </w:rPr>
              <w:t>(</w:t>
            </w:r>
            <w:r w:rsidRPr="00EF33FD">
              <w:rPr>
                <w:rFonts w:ascii="新細明體" w:hAnsi="新細明體" w:hint="eastAsia"/>
                <w:color w:val="0000FF"/>
              </w:rPr>
              <w:t>如手工艺制作、集体游戏</w:t>
            </w:r>
            <w:r w:rsidRPr="00EF33FD">
              <w:rPr>
                <w:rFonts w:ascii="新細明體" w:hAnsi="新細明體"/>
                <w:color w:val="0000FF"/>
              </w:rPr>
              <w:t>)</w:t>
            </w:r>
            <w:r w:rsidRPr="008869E8">
              <w:rPr>
                <w:rFonts w:hint="eastAsia"/>
                <w:color w:val="0000FF"/>
              </w:rPr>
              <w:t>时</w:t>
            </w:r>
            <w:r w:rsidRPr="008869E8">
              <w:rPr>
                <w:color w:val="0000FF"/>
              </w:rPr>
              <w:t xml:space="preserve">, </w:t>
            </w:r>
            <w:r w:rsidRPr="008869E8">
              <w:rPr>
                <w:rFonts w:hint="eastAsia"/>
                <w:color w:val="0000FF"/>
              </w:rPr>
              <w:t>也要尽量注入社工原素</w:t>
            </w:r>
            <w:r w:rsidRPr="00EF33FD">
              <w:rPr>
                <w:rFonts w:ascii="新細明體" w:hAnsi="新細明體" w:hint="eastAsia"/>
                <w:color w:val="0000FF"/>
              </w:rPr>
              <w:t>于活动中</w:t>
            </w:r>
            <w:r w:rsidRPr="008869E8">
              <w:rPr>
                <w:color w:val="0000FF"/>
              </w:rPr>
              <w:t xml:space="preserve">: </w:t>
            </w:r>
            <w:r w:rsidRPr="008869E8">
              <w:rPr>
                <w:rFonts w:hint="eastAsia"/>
                <w:color w:val="0000FF"/>
              </w:rPr>
              <w:t>互动、沟通、合作、欣赏、新体验</w:t>
            </w:r>
            <w:r w:rsidRPr="008869E8">
              <w:rPr>
                <w:color w:val="0000FF"/>
              </w:rPr>
              <w:t>...</w:t>
            </w:r>
          </w:p>
        </w:tc>
      </w:tr>
      <w:tr w:rsidR="004849C0" w:rsidTr="006E4ED6">
        <w:tc>
          <w:tcPr>
            <w:tcW w:w="3348" w:type="dxa"/>
          </w:tcPr>
          <w:p w:rsidR="004849C0" w:rsidRDefault="00C24C1A" w:rsidP="00BD4909">
            <w:pPr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BD4909">
              <w:rPr>
                <w:rFonts w:hint="eastAsia"/>
                <w:sz w:val="24"/>
                <w:szCs w:val="24"/>
              </w:rPr>
              <w:t>社工家访时，残疾人家属往往会一味的向社工诉说残疾人如何麻烦如何没用，社工发现家属在与外人沟通时也经常忽略残疾人的感受，社工如何处理比较妥当？</w:t>
            </w:r>
          </w:p>
        </w:tc>
        <w:tc>
          <w:tcPr>
            <w:tcW w:w="5760" w:type="dxa"/>
          </w:tcPr>
          <w:p w:rsidR="00721D17" w:rsidRPr="00E05DB8" w:rsidRDefault="00721D17" w:rsidP="00E05DB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</w:p>
        </w:tc>
      </w:tr>
      <w:tr w:rsidR="004849C0" w:rsidTr="006E4ED6">
        <w:tc>
          <w:tcPr>
            <w:tcW w:w="3348" w:type="dxa"/>
          </w:tcPr>
          <w:p w:rsidR="004849C0" w:rsidRDefault="00C24C1A" w:rsidP="00F92D03">
            <w:pPr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BD4909">
              <w:rPr>
                <w:rFonts w:hint="eastAsia"/>
                <w:sz w:val="24"/>
                <w:szCs w:val="24"/>
              </w:rPr>
              <w:t>目前遇到多个服务对象（年龄由</w:t>
            </w:r>
            <w:r w:rsidRPr="00BD4909">
              <w:rPr>
                <w:sz w:val="24"/>
                <w:szCs w:val="24"/>
              </w:rPr>
              <w:t>5</w:t>
            </w:r>
            <w:r w:rsidRPr="00BD4909">
              <w:rPr>
                <w:rFonts w:hint="eastAsia"/>
                <w:sz w:val="24"/>
                <w:szCs w:val="24"/>
              </w:rPr>
              <w:t>岁小朋友至</w:t>
            </w:r>
            <w:r w:rsidRPr="00BD4909">
              <w:rPr>
                <w:sz w:val="24"/>
                <w:szCs w:val="24"/>
              </w:rPr>
              <w:t>30</w:t>
            </w:r>
            <w:r w:rsidRPr="00BD4909">
              <w:rPr>
                <w:rFonts w:hint="eastAsia"/>
                <w:sz w:val="24"/>
                <w:szCs w:val="24"/>
              </w:rPr>
              <w:t>岁的青年人）都与家人相处不太好，不愿意与家人分享自己的一切，反而愿意与外人（如同学、同</w:t>
            </w:r>
            <w:r w:rsidRPr="00BD4909">
              <w:rPr>
                <w:rFonts w:hint="eastAsia"/>
                <w:sz w:val="24"/>
                <w:szCs w:val="24"/>
              </w:rPr>
              <w:lastRenderedPageBreak/>
              <w:t>事、所谓的朋友、兄弟）分甘同味及协助他人解决困难，还经常被利用，让家人多次经济损失，但还是不太愿意与家人分享自己的真实想法及改变不良习惯，针对这种情况，应该使用哪种方法处理家庭关系较好？并让当事人意识到自己范错的严重性？</w:t>
            </w:r>
          </w:p>
        </w:tc>
        <w:tc>
          <w:tcPr>
            <w:tcW w:w="5760" w:type="dxa"/>
          </w:tcPr>
          <w:p w:rsidR="004849C0" w:rsidRPr="00E05DB8" w:rsidRDefault="004849C0" w:rsidP="006E09BC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</w:p>
        </w:tc>
      </w:tr>
      <w:tr w:rsidR="004849C0" w:rsidRPr="00467F15" w:rsidTr="006E4ED6">
        <w:tc>
          <w:tcPr>
            <w:tcW w:w="3348" w:type="dxa"/>
          </w:tcPr>
          <w:p w:rsidR="004849C0" w:rsidRDefault="00C24C1A" w:rsidP="00F92D03">
            <w:pPr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BD4909">
              <w:rPr>
                <w:rFonts w:hint="eastAsia"/>
                <w:sz w:val="24"/>
                <w:szCs w:val="24"/>
              </w:rPr>
              <w:t>夫妻二人常为小事炒闹，还经常在孩子面前怪责对方，说对方不是，对孩子的教育方法也不一致，经常让孩子服从命令，孩子不敢违抗，性格由开朗的变得沉默多了，自信心也相对地降低了，对于这种情况，社工应该如何介入改善夫妻关系，又能让孩子恢复自信心？</w:t>
            </w:r>
          </w:p>
        </w:tc>
        <w:tc>
          <w:tcPr>
            <w:tcW w:w="5760" w:type="dxa"/>
          </w:tcPr>
          <w:p w:rsidR="004849C0" w:rsidRPr="00E05DB8" w:rsidRDefault="004849C0" w:rsidP="00E05DB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</w:p>
        </w:tc>
      </w:tr>
    </w:tbl>
    <w:p w:rsidR="00181551" w:rsidRDefault="00181551">
      <w:pPr>
        <w:rPr>
          <w:rFonts w:hint="eastAsia"/>
          <w:lang w:eastAsia="zh-TW"/>
        </w:rPr>
      </w:pPr>
    </w:p>
    <w:sectPr w:rsidR="00181551">
      <w:footerReference w:type="default" r:id="rId1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F2" w:rsidRDefault="00DE4DF2">
      <w:r>
        <w:separator/>
      </w:r>
    </w:p>
  </w:endnote>
  <w:endnote w:type="continuationSeparator" w:id="0">
    <w:p w:rsidR="00DE4DF2" w:rsidRDefault="00DE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9E8" w:rsidRDefault="00C24C1A">
    <w:pPr>
      <w:pStyle w:val="a6"/>
      <w:jc w:val="center"/>
    </w:pPr>
    <w:r>
      <w:rPr>
        <w:lang w:val="zh-CN"/>
      </w:rPr>
      <w:t xml:space="preserve"> </w:t>
    </w:r>
    <w:r w:rsidR="008869E8">
      <w:rPr>
        <w:b/>
        <w:sz w:val="24"/>
        <w:szCs w:val="24"/>
      </w:rPr>
      <w:fldChar w:fldCharType="begin"/>
    </w:r>
    <w:r w:rsidR="008869E8">
      <w:rPr>
        <w:b/>
      </w:rPr>
      <w:instrText>PAGE</w:instrText>
    </w:r>
    <w:r w:rsidR="008869E8">
      <w:rPr>
        <w:b/>
        <w:sz w:val="24"/>
        <w:szCs w:val="24"/>
      </w:rPr>
      <w:fldChar w:fldCharType="separate"/>
    </w:r>
    <w:r>
      <w:rPr>
        <w:b/>
        <w:noProof/>
      </w:rPr>
      <w:t>4</w:t>
    </w:r>
    <w:r w:rsidR="008869E8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8869E8">
      <w:rPr>
        <w:b/>
        <w:sz w:val="24"/>
        <w:szCs w:val="24"/>
      </w:rPr>
      <w:fldChar w:fldCharType="begin"/>
    </w:r>
    <w:r w:rsidR="008869E8">
      <w:rPr>
        <w:b/>
      </w:rPr>
      <w:instrText>NUMPAGES</w:instrText>
    </w:r>
    <w:r w:rsidR="008869E8">
      <w:rPr>
        <w:b/>
        <w:sz w:val="24"/>
        <w:szCs w:val="24"/>
      </w:rPr>
      <w:fldChar w:fldCharType="separate"/>
    </w:r>
    <w:r>
      <w:rPr>
        <w:b/>
        <w:noProof/>
      </w:rPr>
      <w:t>5</w:t>
    </w:r>
    <w:r w:rsidR="008869E8">
      <w:rPr>
        <w:b/>
        <w:sz w:val="24"/>
        <w:szCs w:val="24"/>
      </w:rPr>
      <w:fldChar w:fldCharType="end"/>
    </w:r>
  </w:p>
  <w:p w:rsidR="008869E8" w:rsidRDefault="008869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F2" w:rsidRDefault="00DE4DF2">
      <w:r>
        <w:separator/>
      </w:r>
    </w:p>
  </w:footnote>
  <w:footnote w:type="continuationSeparator" w:id="0">
    <w:p w:rsidR="00DE4DF2" w:rsidRDefault="00DE4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F1E07"/>
    <w:multiLevelType w:val="hybridMultilevel"/>
    <w:tmpl w:val="37565C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1C32ABD"/>
    <w:multiLevelType w:val="multilevel"/>
    <w:tmpl w:val="B90A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670C91"/>
    <w:multiLevelType w:val="hybridMultilevel"/>
    <w:tmpl w:val="7AB05668"/>
    <w:lvl w:ilvl="0" w:tplc="8FF648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BA506A"/>
    <w:multiLevelType w:val="hybridMultilevel"/>
    <w:tmpl w:val="7D00ED9E"/>
    <w:lvl w:ilvl="0" w:tplc="08A4F6E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31EF"/>
    <w:rsid w:val="000471E5"/>
    <w:rsid w:val="0007473B"/>
    <w:rsid w:val="0007772B"/>
    <w:rsid w:val="000928C8"/>
    <w:rsid w:val="00141D1B"/>
    <w:rsid w:val="00181551"/>
    <w:rsid w:val="001A5FA4"/>
    <w:rsid w:val="001C0BD5"/>
    <w:rsid w:val="001D722E"/>
    <w:rsid w:val="001E31F2"/>
    <w:rsid w:val="001F0FEE"/>
    <w:rsid w:val="001F1CDA"/>
    <w:rsid w:val="001F41CC"/>
    <w:rsid w:val="00225D08"/>
    <w:rsid w:val="00292BF3"/>
    <w:rsid w:val="002E4441"/>
    <w:rsid w:val="002F6066"/>
    <w:rsid w:val="0032511C"/>
    <w:rsid w:val="00333D6E"/>
    <w:rsid w:val="00374E5E"/>
    <w:rsid w:val="003C732E"/>
    <w:rsid w:val="003E3220"/>
    <w:rsid w:val="004609A1"/>
    <w:rsid w:val="00464E78"/>
    <w:rsid w:val="00467F15"/>
    <w:rsid w:val="00471DC2"/>
    <w:rsid w:val="004849C0"/>
    <w:rsid w:val="004D6D22"/>
    <w:rsid w:val="00500485"/>
    <w:rsid w:val="00504393"/>
    <w:rsid w:val="00514320"/>
    <w:rsid w:val="00517865"/>
    <w:rsid w:val="00521D29"/>
    <w:rsid w:val="00592AA8"/>
    <w:rsid w:val="005B0104"/>
    <w:rsid w:val="006145B3"/>
    <w:rsid w:val="00641E1A"/>
    <w:rsid w:val="0065247B"/>
    <w:rsid w:val="00661C6B"/>
    <w:rsid w:val="00663071"/>
    <w:rsid w:val="006E09BC"/>
    <w:rsid w:val="006E4ED6"/>
    <w:rsid w:val="00721D17"/>
    <w:rsid w:val="00733619"/>
    <w:rsid w:val="00733778"/>
    <w:rsid w:val="007B518D"/>
    <w:rsid w:val="007E2A32"/>
    <w:rsid w:val="00801172"/>
    <w:rsid w:val="0087585F"/>
    <w:rsid w:val="008869E8"/>
    <w:rsid w:val="00910669"/>
    <w:rsid w:val="00936732"/>
    <w:rsid w:val="009A3B3F"/>
    <w:rsid w:val="009B2974"/>
    <w:rsid w:val="00A153C3"/>
    <w:rsid w:val="00A269F2"/>
    <w:rsid w:val="00AD0D8E"/>
    <w:rsid w:val="00B11BFD"/>
    <w:rsid w:val="00B20EEB"/>
    <w:rsid w:val="00BD4909"/>
    <w:rsid w:val="00BD7DD1"/>
    <w:rsid w:val="00C002C4"/>
    <w:rsid w:val="00C24C1A"/>
    <w:rsid w:val="00C24E99"/>
    <w:rsid w:val="00C7301E"/>
    <w:rsid w:val="00C91F97"/>
    <w:rsid w:val="00CA62D7"/>
    <w:rsid w:val="00D15E09"/>
    <w:rsid w:val="00D42083"/>
    <w:rsid w:val="00D741DC"/>
    <w:rsid w:val="00D7630F"/>
    <w:rsid w:val="00D83E72"/>
    <w:rsid w:val="00DE4DF2"/>
    <w:rsid w:val="00DF5C38"/>
    <w:rsid w:val="00E05DB8"/>
    <w:rsid w:val="00E37EE8"/>
    <w:rsid w:val="00E812AC"/>
    <w:rsid w:val="00E83029"/>
    <w:rsid w:val="00E9057E"/>
    <w:rsid w:val="00EF33FD"/>
    <w:rsid w:val="00F478CC"/>
    <w:rsid w:val="00F92D03"/>
    <w:rsid w:val="00FA0243"/>
    <w:rsid w:val="00FB3C05"/>
    <w:rsid w:val="00FE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註解方塊文字 字元"/>
    <w:basedOn w:val="a0"/>
    <w:link w:val="a4"/>
    <w:rPr>
      <w:rFonts w:ascii="Calibri" w:hAnsi="Calibri"/>
      <w:kern w:val="2"/>
      <w:sz w:val="18"/>
      <w:szCs w:val="18"/>
    </w:rPr>
  </w:style>
  <w:style w:type="character" w:customStyle="1" w:styleId="a5">
    <w:name w:val="頁尾 字元"/>
    <w:basedOn w:val="a0"/>
    <w:link w:val="a6"/>
    <w:rPr>
      <w:rFonts w:ascii="Calibri" w:hAnsi="Calibri"/>
      <w:kern w:val="2"/>
      <w:sz w:val="18"/>
      <w:szCs w:val="18"/>
    </w:rPr>
  </w:style>
  <w:style w:type="character" w:customStyle="1" w:styleId="a7">
    <w:name w:val="頁首 字元"/>
    <w:basedOn w:val="a0"/>
    <w:link w:val="a8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a3"/>
    <w:rPr>
      <w:sz w:val="18"/>
      <w:szCs w:val="18"/>
    </w:rPr>
  </w:style>
  <w:style w:type="paragraph" w:styleId="a8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pPr>
      <w:ind w:leftChars="2500" w:left="100"/>
    </w:pPr>
  </w:style>
  <w:style w:type="character" w:styleId="aa">
    <w:name w:val="Hyperlink"/>
    <w:basedOn w:val="a0"/>
    <w:rsid w:val="00C002C4"/>
    <w:rPr>
      <w:color w:val="0000FF"/>
      <w:u w:val="single"/>
    </w:rPr>
  </w:style>
  <w:style w:type="character" w:customStyle="1" w:styleId="smalltxt1">
    <w:name w:val="smalltxt1"/>
    <w:basedOn w:val="a0"/>
    <w:rsid w:val="00C002C4"/>
    <w:rPr>
      <w:b w:val="0"/>
      <w:bCs w:val="0"/>
      <w:color w:val="999999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註解方塊文字 字元"/>
    <w:basedOn w:val="a0"/>
    <w:link w:val="a4"/>
    <w:rPr>
      <w:rFonts w:ascii="Calibri" w:hAnsi="Calibri"/>
      <w:kern w:val="2"/>
      <w:sz w:val="18"/>
      <w:szCs w:val="18"/>
    </w:rPr>
  </w:style>
  <w:style w:type="character" w:customStyle="1" w:styleId="a5">
    <w:name w:val="頁尾 字元"/>
    <w:basedOn w:val="a0"/>
    <w:link w:val="a6"/>
    <w:rPr>
      <w:rFonts w:ascii="Calibri" w:hAnsi="Calibri"/>
      <w:kern w:val="2"/>
      <w:sz w:val="18"/>
      <w:szCs w:val="18"/>
    </w:rPr>
  </w:style>
  <w:style w:type="character" w:customStyle="1" w:styleId="a7">
    <w:name w:val="頁首 字元"/>
    <w:basedOn w:val="a0"/>
    <w:link w:val="a8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a3"/>
    <w:rPr>
      <w:sz w:val="18"/>
      <w:szCs w:val="18"/>
    </w:rPr>
  </w:style>
  <w:style w:type="paragraph" w:styleId="a8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pPr>
      <w:ind w:leftChars="2500" w:left="100"/>
    </w:pPr>
  </w:style>
  <w:style w:type="character" w:styleId="aa">
    <w:name w:val="Hyperlink"/>
    <w:basedOn w:val="a0"/>
    <w:rsid w:val="00C002C4"/>
    <w:rPr>
      <w:color w:val="0000FF"/>
      <w:u w:val="single"/>
    </w:rPr>
  </w:style>
  <w:style w:type="character" w:customStyle="1" w:styleId="smalltxt1">
    <w:name w:val="smalltxt1"/>
    <w:basedOn w:val="a0"/>
    <w:rsid w:val="00C002C4"/>
    <w:rPr>
      <w:b w:val="0"/>
      <w:bCs w:val="0"/>
      <w:color w:val="999999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4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9520">
          <w:marLeft w:val="5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5457">
              <w:marLeft w:val="0"/>
              <w:marRight w:val="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803224">
      <w:bodyDiv w:val="1"/>
      <w:marLeft w:val="0"/>
      <w:marRight w:val="0"/>
      <w:marTop w:val="0"/>
      <w:marBottom w:val="1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2026">
              <w:marLeft w:val="-11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8604">
                  <w:marLeft w:val="11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63048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3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98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48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82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42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4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nkgogroup.org/" TargetMode="External"/><Relationship Id="rId13" Type="http://schemas.openxmlformats.org/officeDocument/2006/relationships/hyperlink" Target="http://www.ginkgogroup.org/?action-viewnews-itemid-42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inkgogroup.org/?action-viewnews-itemid-43" TargetMode="External"/><Relationship Id="rId17" Type="http://schemas.openxmlformats.org/officeDocument/2006/relationships/hyperlink" Target="http://www.ginkgogroup.org/?action-viewnews-itemid-3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inkgogroup.org/?action-viewnews-itemid-3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inkgogroup.org/?action-viewnews-itemid-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inkgogroup.org/?action-viewnews-itemid-40" TargetMode="External"/><Relationship Id="rId10" Type="http://schemas.openxmlformats.org/officeDocument/2006/relationships/hyperlink" Target="http://www.ginkgogroup.org/?action-viewnews-itemid-4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inkgogroup.org/?action-viewnews-itemid-88" TargetMode="External"/><Relationship Id="rId14" Type="http://schemas.openxmlformats.org/officeDocument/2006/relationships/hyperlink" Target="http://www.ginkgogroup.org/?action-viewnews-itemid-4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545</Words>
  <Characters>3113</Characters>
  <Application>Microsoft Office Word</Application>
  <DocSecurity>0</DocSecurity>
  <PresentationFormat/>
  <Lines>25</Lines>
  <Paragraphs>7</Paragraphs>
  <Slides>0</Slides>
  <Notes>0</Notes>
  <HiddenSlides>0</HiddenSlides>
  <MMClips>0</MMClips>
  <ScaleCrop>false</ScaleCrop>
  <Company>微软中国</Company>
  <LinksUpToDate>false</LinksUpToDate>
  <CharactersWithSpaces>3651</CharactersWithSpaces>
  <SharedDoc>false</SharedDoc>
  <HLinks>
    <vt:vector size="60" baseType="variant">
      <vt:variant>
        <vt:i4>458846</vt:i4>
      </vt:variant>
      <vt:variant>
        <vt:i4>27</vt:i4>
      </vt:variant>
      <vt:variant>
        <vt:i4>0</vt:i4>
      </vt:variant>
      <vt:variant>
        <vt:i4>5</vt:i4>
      </vt:variant>
      <vt:variant>
        <vt:lpwstr>http://www.ginkgogroup.org/?action-viewnews-itemid-38</vt:lpwstr>
      </vt:variant>
      <vt:variant>
        <vt:lpwstr/>
      </vt:variant>
      <vt:variant>
        <vt:i4>458846</vt:i4>
      </vt:variant>
      <vt:variant>
        <vt:i4>24</vt:i4>
      </vt:variant>
      <vt:variant>
        <vt:i4>0</vt:i4>
      </vt:variant>
      <vt:variant>
        <vt:i4>5</vt:i4>
      </vt:variant>
      <vt:variant>
        <vt:lpwstr>http://www.ginkgogroup.org/?action-viewnews-itemid-39</vt:lpwstr>
      </vt:variant>
      <vt:variant>
        <vt:lpwstr/>
      </vt:variant>
      <vt:variant>
        <vt:i4>94</vt:i4>
      </vt:variant>
      <vt:variant>
        <vt:i4>21</vt:i4>
      </vt:variant>
      <vt:variant>
        <vt:i4>0</vt:i4>
      </vt:variant>
      <vt:variant>
        <vt:i4>5</vt:i4>
      </vt:variant>
      <vt:variant>
        <vt:lpwstr>http://www.ginkgogroup.org/?action-viewnews-itemid-40</vt:lpwstr>
      </vt:variant>
      <vt:variant>
        <vt:lpwstr/>
      </vt:variant>
      <vt:variant>
        <vt:i4>94</vt:i4>
      </vt:variant>
      <vt:variant>
        <vt:i4>18</vt:i4>
      </vt:variant>
      <vt:variant>
        <vt:i4>0</vt:i4>
      </vt:variant>
      <vt:variant>
        <vt:i4>5</vt:i4>
      </vt:variant>
      <vt:variant>
        <vt:lpwstr>http://www.ginkgogroup.org/?action-viewnews-itemid-41</vt:lpwstr>
      </vt:variant>
      <vt:variant>
        <vt:lpwstr/>
      </vt:variant>
      <vt:variant>
        <vt:i4>94</vt:i4>
      </vt:variant>
      <vt:variant>
        <vt:i4>15</vt:i4>
      </vt:variant>
      <vt:variant>
        <vt:i4>0</vt:i4>
      </vt:variant>
      <vt:variant>
        <vt:i4>5</vt:i4>
      </vt:variant>
      <vt:variant>
        <vt:lpwstr>http://www.ginkgogroup.org/?action-viewnews-itemid-42</vt:lpwstr>
      </vt:variant>
      <vt:variant>
        <vt:lpwstr/>
      </vt:variant>
      <vt:variant>
        <vt:i4>94</vt:i4>
      </vt:variant>
      <vt:variant>
        <vt:i4>12</vt:i4>
      </vt:variant>
      <vt:variant>
        <vt:i4>0</vt:i4>
      </vt:variant>
      <vt:variant>
        <vt:i4>5</vt:i4>
      </vt:variant>
      <vt:variant>
        <vt:lpwstr>http://www.ginkgogroup.org/?action-viewnews-itemid-43</vt:lpwstr>
      </vt:variant>
      <vt:variant>
        <vt:lpwstr/>
      </vt:variant>
      <vt:variant>
        <vt:i4>94</vt:i4>
      </vt:variant>
      <vt:variant>
        <vt:i4>9</vt:i4>
      </vt:variant>
      <vt:variant>
        <vt:i4>0</vt:i4>
      </vt:variant>
      <vt:variant>
        <vt:i4>5</vt:i4>
      </vt:variant>
      <vt:variant>
        <vt:lpwstr>http://www.ginkgogroup.org/?action-viewnews-itemid-44</vt:lpwstr>
      </vt:variant>
      <vt:variant>
        <vt:lpwstr/>
      </vt:variant>
      <vt:variant>
        <vt:i4>94</vt:i4>
      </vt:variant>
      <vt:variant>
        <vt:i4>6</vt:i4>
      </vt:variant>
      <vt:variant>
        <vt:i4>0</vt:i4>
      </vt:variant>
      <vt:variant>
        <vt:i4>5</vt:i4>
      </vt:variant>
      <vt:variant>
        <vt:lpwstr>http://www.ginkgogroup.org/?action-viewnews-itemid-45</vt:lpwstr>
      </vt:variant>
      <vt:variant>
        <vt:lpwstr/>
      </vt:variant>
      <vt:variant>
        <vt:i4>786526</vt:i4>
      </vt:variant>
      <vt:variant>
        <vt:i4>3</vt:i4>
      </vt:variant>
      <vt:variant>
        <vt:i4>0</vt:i4>
      </vt:variant>
      <vt:variant>
        <vt:i4>5</vt:i4>
      </vt:variant>
      <vt:variant>
        <vt:lpwstr>http://www.ginkgogroup.org/?action-viewnews-itemid-88</vt:lpwstr>
      </vt:variant>
      <vt:variant>
        <vt:lpwstr/>
      </vt:variant>
      <vt:variant>
        <vt:i4>3473510</vt:i4>
      </vt:variant>
      <vt:variant>
        <vt:i4>0</vt:i4>
      </vt:variant>
      <vt:variant>
        <vt:i4>0</vt:i4>
      </vt:variant>
      <vt:variant>
        <vt:i4>5</vt:i4>
      </vt:variant>
      <vt:variant>
        <vt:lpwstr>http://www.ginkgogroup.org/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小组督导会议议程</dc:title>
  <dc:creator>yipsir</dc:creator>
  <cp:lastModifiedBy>Yipsir</cp:lastModifiedBy>
  <cp:revision>2</cp:revision>
  <cp:lastPrinted>1899-12-30T00:00:00Z</cp:lastPrinted>
  <dcterms:created xsi:type="dcterms:W3CDTF">2017-05-07T08:30:00Z</dcterms:created>
  <dcterms:modified xsi:type="dcterms:W3CDTF">2017-05-07T08:30:00Z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