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1551" w:rsidRPr="00D42083" w:rsidRDefault="00464E78">
      <w:pPr>
        <w:spacing w:line="312" w:lineRule="auto"/>
        <w:jc w:val="center"/>
        <w:rPr>
          <w:rFonts w:ascii="SimHei" w:eastAsia="SimHei" w:hAnsi="SimSun" w:hint="eastAsia"/>
          <w:sz w:val="36"/>
          <w:szCs w:val="36"/>
        </w:rPr>
      </w:pPr>
      <w:r w:rsidRPr="00D42083">
        <w:rPr>
          <w:rFonts w:ascii="SimHei" w:eastAsia="SimHei" w:hAnsi="SimSun" w:hint="eastAsia"/>
          <w:sz w:val="36"/>
          <w:szCs w:val="36"/>
        </w:rPr>
        <w:t>小组督导会议议程</w:t>
      </w:r>
    </w:p>
    <w:p w:rsidR="001E2516" w:rsidRDefault="001E2516" w:rsidP="001E2516">
      <w:pPr>
        <w:spacing w:line="312" w:lineRule="auto"/>
        <w:rPr>
          <w:rFonts w:ascii="SimSun" w:hAnsi="SimSun"/>
          <w:b/>
          <w:sz w:val="24"/>
          <w:szCs w:val="24"/>
        </w:rPr>
      </w:pPr>
      <w:r>
        <w:rPr>
          <w:rFonts w:ascii="SimSun" w:hAnsi="SimSun" w:hint="eastAsia"/>
          <w:b/>
          <w:sz w:val="24"/>
          <w:szCs w:val="24"/>
        </w:rPr>
        <w:t>一、小组督导时间</w:t>
      </w:r>
    </w:p>
    <w:p w:rsidR="001E2516" w:rsidRDefault="001E2516" w:rsidP="001E2516">
      <w:pPr>
        <w:spacing w:line="312" w:lineRule="auto"/>
        <w:rPr>
          <w:rFonts w:ascii="SimSun" w:hAnsi="SimSun" w:hint="eastAsia"/>
          <w:sz w:val="24"/>
          <w:szCs w:val="24"/>
        </w:rPr>
      </w:pPr>
      <w:r>
        <w:rPr>
          <w:rFonts w:ascii="SimSun" w:hAnsi="SimSun" w:hint="eastAsia"/>
          <w:sz w:val="24"/>
          <w:szCs w:val="24"/>
        </w:rPr>
        <w:t xml:space="preserve">       201</w:t>
      </w:r>
      <w:r w:rsidR="00397ED4">
        <w:rPr>
          <w:rFonts w:ascii="SimSun" w:eastAsia="新細明體" w:hAnsi="SimSun" w:hint="eastAsia"/>
          <w:sz w:val="24"/>
          <w:szCs w:val="24"/>
          <w:lang w:eastAsia="zh-HK"/>
        </w:rPr>
        <w:t>2</w:t>
      </w:r>
      <w:r>
        <w:rPr>
          <w:rFonts w:ascii="SimSun" w:hAnsi="SimSun" w:hint="eastAsia"/>
          <w:sz w:val="24"/>
          <w:szCs w:val="24"/>
        </w:rPr>
        <w:t>年</w:t>
      </w:r>
      <w:r w:rsidR="00397ED4">
        <w:rPr>
          <w:rFonts w:ascii="SimSun" w:eastAsiaTheme="minorEastAsia" w:hAnsi="SimSun" w:hint="eastAsia"/>
          <w:sz w:val="24"/>
          <w:szCs w:val="24"/>
          <w:lang w:eastAsia="zh-TW"/>
        </w:rPr>
        <w:t>4</w:t>
      </w:r>
      <w:r>
        <w:rPr>
          <w:rFonts w:ascii="SimSun" w:hAnsi="SimSun" w:hint="eastAsia"/>
          <w:sz w:val="24"/>
          <w:szCs w:val="24"/>
        </w:rPr>
        <w:t>月</w:t>
      </w:r>
      <w:r w:rsidR="00397ED4">
        <w:rPr>
          <w:rFonts w:ascii="SimSun" w:eastAsiaTheme="minorEastAsia" w:hAnsi="SimSun" w:hint="eastAsia"/>
          <w:sz w:val="24"/>
          <w:szCs w:val="24"/>
          <w:lang w:eastAsia="zh-TW"/>
        </w:rPr>
        <w:t>24</w:t>
      </w:r>
      <w:r>
        <w:rPr>
          <w:rFonts w:ascii="SimSun" w:hAnsi="SimSun" w:hint="eastAsia"/>
          <w:sz w:val="24"/>
          <w:szCs w:val="24"/>
        </w:rPr>
        <w:t xml:space="preserve">日  </w:t>
      </w:r>
    </w:p>
    <w:p w:rsidR="001E2516" w:rsidRDefault="001E2516" w:rsidP="001E2516">
      <w:pPr>
        <w:spacing w:line="312" w:lineRule="auto"/>
        <w:ind w:firstLineChars="300" w:firstLine="720"/>
        <w:rPr>
          <w:rFonts w:ascii="SimSun" w:hAnsi="SimSun" w:hint="eastAsia"/>
          <w:sz w:val="24"/>
          <w:szCs w:val="24"/>
        </w:rPr>
      </w:pPr>
      <w:r>
        <w:rPr>
          <w:rFonts w:ascii="SimSun" w:hAnsi="SimSun" w:hint="eastAsia"/>
          <w:sz w:val="24"/>
          <w:szCs w:val="24"/>
        </w:rPr>
        <w:t>下午：2：15-5：30</w:t>
      </w:r>
    </w:p>
    <w:p w:rsidR="001E2516" w:rsidRDefault="001E2516" w:rsidP="001E2516">
      <w:pPr>
        <w:spacing w:line="312" w:lineRule="auto"/>
        <w:rPr>
          <w:rFonts w:ascii="SimSun" w:hAnsi="SimSun" w:hint="eastAsia"/>
          <w:b/>
          <w:sz w:val="24"/>
          <w:szCs w:val="24"/>
        </w:rPr>
      </w:pPr>
      <w:r>
        <w:rPr>
          <w:rFonts w:ascii="SimSun" w:hAnsi="SimSun" w:hint="eastAsia"/>
          <w:b/>
          <w:sz w:val="24"/>
          <w:szCs w:val="24"/>
        </w:rPr>
        <w:t>二、小组督导地点</w:t>
      </w:r>
    </w:p>
    <w:p w:rsidR="001E2516" w:rsidRDefault="001E2516" w:rsidP="001E2516">
      <w:pPr>
        <w:spacing w:line="312" w:lineRule="auto"/>
        <w:rPr>
          <w:rFonts w:ascii="SimSun" w:hAnsi="SimSun" w:hint="eastAsia"/>
          <w:sz w:val="24"/>
          <w:szCs w:val="24"/>
        </w:rPr>
      </w:pPr>
      <w:r>
        <w:rPr>
          <w:rFonts w:ascii="SimSun" w:hAnsi="SimSun" w:hint="eastAsia"/>
          <w:sz w:val="24"/>
          <w:szCs w:val="24"/>
        </w:rPr>
        <w:t xml:space="preserve">    </w:t>
      </w:r>
      <w:r>
        <w:rPr>
          <w:rFonts w:ascii="FangSong_GB2312" w:eastAsia="FangSong_GB2312" w:hint="eastAsia"/>
          <w:sz w:val="24"/>
        </w:rPr>
        <w:t>社工服务站办公室</w:t>
      </w:r>
      <w:bookmarkStart w:id="0" w:name="_GoBack"/>
      <w:bookmarkEnd w:id="0"/>
    </w:p>
    <w:p w:rsidR="001E2516" w:rsidRDefault="001E2516" w:rsidP="001E2516">
      <w:pPr>
        <w:spacing w:line="312" w:lineRule="auto"/>
        <w:rPr>
          <w:rFonts w:ascii="SimSun" w:hAnsi="SimSun" w:hint="eastAsia"/>
          <w:b/>
          <w:sz w:val="24"/>
          <w:szCs w:val="24"/>
        </w:rPr>
      </w:pPr>
      <w:r>
        <w:rPr>
          <w:rFonts w:ascii="SimSun" w:hAnsi="SimSun" w:hint="eastAsia"/>
          <w:b/>
          <w:sz w:val="24"/>
          <w:szCs w:val="24"/>
        </w:rPr>
        <w:t>三、参加督导会议人员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1E2516" w:rsidTr="001E2516">
        <w:tc>
          <w:tcPr>
            <w:tcW w:w="8522" w:type="dxa"/>
            <w:tcBorders>
              <w:top w:val="single" w:sz="4" w:space="0" w:color="000000"/>
              <w:left w:val="single" w:sz="4" w:space="0" w:color="000000"/>
              <w:bottom w:val="single" w:sz="4" w:space="0" w:color="000000"/>
              <w:right w:val="single" w:sz="4" w:space="0" w:color="000000"/>
            </w:tcBorders>
          </w:tcPr>
          <w:p w:rsidR="001E2516" w:rsidRDefault="001E2516">
            <w:pPr>
              <w:spacing w:line="312" w:lineRule="auto"/>
              <w:rPr>
                <w:rFonts w:ascii="SimSun" w:hAnsi="SimSun"/>
                <w:sz w:val="24"/>
                <w:szCs w:val="24"/>
              </w:rPr>
            </w:pPr>
            <w:r>
              <w:rPr>
                <w:rFonts w:ascii="SimSun" w:hAnsi="SimSun" w:hint="eastAsia"/>
                <w:sz w:val="24"/>
                <w:szCs w:val="24"/>
              </w:rPr>
              <w:t>督导：叶锦熙</w:t>
            </w:r>
          </w:p>
          <w:p w:rsidR="001E2516" w:rsidRDefault="001E2516">
            <w:pPr>
              <w:spacing w:line="312" w:lineRule="auto"/>
              <w:rPr>
                <w:rFonts w:ascii="SimSun" w:hAnsi="SimSun" w:hint="eastAsia"/>
                <w:sz w:val="24"/>
                <w:szCs w:val="24"/>
              </w:rPr>
            </w:pPr>
            <w:r>
              <w:rPr>
                <w:rFonts w:ascii="SimSun" w:hAnsi="SimSun" w:hint="eastAsia"/>
                <w:sz w:val="24"/>
                <w:szCs w:val="24"/>
              </w:rPr>
              <w:t>督导助理：</w:t>
            </w:r>
          </w:p>
          <w:p w:rsidR="001E2516" w:rsidRDefault="001E2516">
            <w:pPr>
              <w:spacing w:line="312" w:lineRule="auto"/>
              <w:rPr>
                <w:rFonts w:ascii="SimSun" w:hAnsi="SimSun"/>
                <w:sz w:val="24"/>
                <w:szCs w:val="24"/>
              </w:rPr>
            </w:pPr>
            <w:r>
              <w:rPr>
                <w:rFonts w:ascii="SimSun" w:hAnsi="SimSun" w:hint="eastAsia"/>
                <w:sz w:val="24"/>
                <w:szCs w:val="24"/>
              </w:rPr>
              <w:t>社工：</w:t>
            </w:r>
          </w:p>
        </w:tc>
      </w:tr>
    </w:tbl>
    <w:p w:rsidR="001E2516" w:rsidRDefault="001E2516" w:rsidP="001E2516">
      <w:pPr>
        <w:spacing w:line="312" w:lineRule="auto"/>
        <w:rPr>
          <w:rFonts w:ascii="SimSun" w:hAnsi="SimSun" w:hint="eastAsia"/>
          <w:b/>
          <w:sz w:val="24"/>
          <w:szCs w:val="24"/>
        </w:rPr>
      </w:pPr>
      <w:r>
        <w:rPr>
          <w:rFonts w:ascii="SimSun" w:hAnsi="SimSun" w:hint="eastAsia"/>
          <w:b/>
          <w:sz w:val="24"/>
          <w:szCs w:val="24"/>
        </w:rPr>
        <w:t>四、督导会议记录人员</w:t>
      </w:r>
    </w:p>
    <w:p w:rsidR="001E2516" w:rsidRDefault="001E2516" w:rsidP="001E2516">
      <w:pPr>
        <w:spacing w:line="312" w:lineRule="auto"/>
        <w:ind w:firstLineChars="200" w:firstLine="480"/>
        <w:rPr>
          <w:rFonts w:ascii="SimSun" w:hAnsi="SimSun" w:hint="eastAsia"/>
          <w:sz w:val="24"/>
          <w:szCs w:val="24"/>
        </w:rPr>
      </w:pPr>
      <w:r>
        <w:rPr>
          <w:rFonts w:ascii="SimSun" w:hAnsi="SimSun" w:hint="eastAsia"/>
          <w:sz w:val="24"/>
          <w:szCs w:val="24"/>
        </w:rPr>
        <w:t>会议主持：        会议记录：</w:t>
      </w:r>
    </w:p>
    <w:p w:rsidR="00181551" w:rsidRDefault="00464E78">
      <w:pPr>
        <w:spacing w:line="312" w:lineRule="auto"/>
        <w:rPr>
          <w:rFonts w:ascii="SimSun" w:hAnsi="SimSun" w:hint="eastAsia"/>
          <w:b/>
          <w:sz w:val="24"/>
          <w:szCs w:val="24"/>
        </w:rPr>
      </w:pPr>
      <w:r>
        <w:rPr>
          <w:rFonts w:ascii="SimSun" w:hAnsi="SimSun" w:hint="eastAsia"/>
          <w:b/>
          <w:sz w:val="24"/>
          <w:szCs w:val="24"/>
        </w:rPr>
        <w:t>五、督导会议议程</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760"/>
      </w:tblGrid>
      <w:tr w:rsidR="00181551" w:rsidTr="006E4ED6">
        <w:trPr>
          <w:trHeight w:val="294"/>
        </w:trPr>
        <w:tc>
          <w:tcPr>
            <w:tcW w:w="3348" w:type="dxa"/>
          </w:tcPr>
          <w:p w:rsidR="00181551" w:rsidRDefault="00464E78">
            <w:pPr>
              <w:spacing w:line="312" w:lineRule="auto"/>
              <w:jc w:val="center"/>
              <w:rPr>
                <w:rFonts w:ascii="SimSun" w:hAnsi="SimSun" w:hint="eastAsia"/>
                <w:b/>
                <w:sz w:val="24"/>
                <w:szCs w:val="24"/>
              </w:rPr>
            </w:pPr>
            <w:r>
              <w:rPr>
                <w:rFonts w:ascii="SimSun" w:hAnsi="SimSun" w:hint="eastAsia"/>
                <w:b/>
                <w:sz w:val="24"/>
                <w:szCs w:val="24"/>
              </w:rPr>
              <w:t>会议议题</w:t>
            </w:r>
          </w:p>
        </w:tc>
        <w:tc>
          <w:tcPr>
            <w:tcW w:w="5760" w:type="dxa"/>
          </w:tcPr>
          <w:p w:rsidR="00181551" w:rsidRDefault="00464E78">
            <w:pPr>
              <w:spacing w:line="312" w:lineRule="auto"/>
              <w:jc w:val="center"/>
              <w:rPr>
                <w:rFonts w:ascii="SimSun" w:hAnsi="SimSun" w:hint="eastAsia"/>
                <w:b/>
                <w:sz w:val="24"/>
                <w:szCs w:val="24"/>
              </w:rPr>
            </w:pPr>
            <w:r>
              <w:rPr>
                <w:rFonts w:ascii="SimSun" w:hAnsi="SimSun" w:hint="eastAsia"/>
                <w:b/>
                <w:sz w:val="24"/>
                <w:szCs w:val="24"/>
              </w:rPr>
              <w:t>议题讨论结果</w:t>
            </w:r>
          </w:p>
        </w:tc>
      </w:tr>
      <w:tr w:rsidR="004849C0" w:rsidTr="006E4ED6">
        <w:tc>
          <w:tcPr>
            <w:tcW w:w="3348" w:type="dxa"/>
          </w:tcPr>
          <w:p w:rsidR="004849C0" w:rsidRDefault="00464E78" w:rsidP="003C732E">
            <w:pPr>
              <w:spacing w:line="312" w:lineRule="auto"/>
              <w:rPr>
                <w:rFonts w:ascii="SimSun" w:hAnsi="SimSun" w:hint="eastAsia"/>
                <w:sz w:val="24"/>
                <w:szCs w:val="24"/>
              </w:rPr>
            </w:pPr>
            <w:r>
              <w:rPr>
                <w:rFonts w:ascii="SimSun" w:hAnsi="SimSun"/>
                <w:sz w:val="24"/>
                <w:szCs w:val="24"/>
              </w:rPr>
              <w:t>1</w:t>
            </w:r>
            <w:r>
              <w:rPr>
                <w:rFonts w:ascii="SimSun" w:hAnsi="SimSun" w:hint="eastAsia"/>
                <w:sz w:val="24"/>
                <w:szCs w:val="24"/>
              </w:rPr>
              <w:t>、</w:t>
            </w:r>
            <w:r w:rsidRPr="003C732E">
              <w:rPr>
                <w:rFonts w:ascii="SimSun" w:hAnsi="SimSun" w:hint="eastAsia"/>
                <w:sz w:val="24"/>
                <w:szCs w:val="24"/>
              </w:rPr>
              <w:t>服务对象在成长过程中一直受到各种各样的挫折与打击，目前对生活不抱有正面的希望，同时也没有信心，对此，作为社工如何给予辅导？</w:t>
            </w:r>
          </w:p>
        </w:tc>
        <w:tc>
          <w:tcPr>
            <w:tcW w:w="5760" w:type="dxa"/>
          </w:tcPr>
          <w:p w:rsidR="004849C0" w:rsidRDefault="00464E78" w:rsidP="002F6066">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选择多做一些能</w:t>
            </w:r>
            <w:r w:rsidRPr="00801172">
              <w:rPr>
                <w:rFonts w:hint="eastAsia"/>
                <w:color w:val="FF0066"/>
                <w:u w:val="single"/>
              </w:rPr>
              <w:t>自控</w:t>
            </w:r>
            <w:r w:rsidRPr="00801172">
              <w:rPr>
                <w:color w:val="0000FF"/>
              </w:rPr>
              <w:t xml:space="preserve">, </w:t>
            </w:r>
            <w:r w:rsidRPr="00801172">
              <w:rPr>
                <w:rFonts w:hint="eastAsia"/>
                <w:color w:val="0000FF"/>
              </w:rPr>
              <w:t>可令自己有</w:t>
            </w:r>
            <w:r w:rsidRPr="00801172">
              <w:rPr>
                <w:rFonts w:hint="eastAsia"/>
                <w:color w:val="FF0066"/>
                <w:u w:val="single"/>
              </w:rPr>
              <w:t>快乐</w:t>
            </w:r>
            <w:r w:rsidRPr="00801172">
              <w:rPr>
                <w:rFonts w:hint="eastAsia"/>
                <w:color w:val="0000FF"/>
              </w:rPr>
              <w:t>、</w:t>
            </w:r>
            <w:r w:rsidRPr="00801172">
              <w:rPr>
                <w:rFonts w:hint="eastAsia"/>
                <w:color w:val="FF0066"/>
                <w:u w:val="single"/>
              </w:rPr>
              <w:t>满足感的活动</w:t>
            </w:r>
            <w:r w:rsidRPr="00801172">
              <w:rPr>
                <w:color w:val="0000FF"/>
              </w:rPr>
              <w:t xml:space="preserve">, </w:t>
            </w:r>
            <w:r w:rsidRPr="00801172">
              <w:rPr>
                <w:rFonts w:hint="eastAsia"/>
                <w:color w:val="0000FF"/>
              </w:rPr>
              <w:t>如运动、兴趣发展、技能、阅读、义工等</w:t>
            </w:r>
          </w:p>
          <w:p w:rsidR="00225D08" w:rsidRDefault="00464E78" w:rsidP="002F6066">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思想与行动上作</w:t>
            </w:r>
            <w:r w:rsidRPr="00801172">
              <w:rPr>
                <w:rFonts w:hint="eastAsia"/>
                <w:color w:val="FF0066"/>
                <w:u w:val="single"/>
              </w:rPr>
              <w:t>低点比较</w:t>
            </w:r>
          </w:p>
          <w:p w:rsidR="00225D08" w:rsidRDefault="00464E78" w:rsidP="002F6066">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FF0066"/>
                <w:u w:val="single"/>
              </w:rPr>
              <w:t>过来人经验分享</w:t>
            </w:r>
            <w:r w:rsidRPr="00801172">
              <w:rPr>
                <w:rFonts w:hint="eastAsia"/>
                <w:color w:val="0000FF"/>
              </w:rPr>
              <w:t>、</w:t>
            </w:r>
            <w:r w:rsidRPr="00801172">
              <w:rPr>
                <w:rFonts w:hint="eastAsia"/>
                <w:color w:val="FF0066"/>
                <w:u w:val="single"/>
              </w:rPr>
              <w:t>励志故事</w:t>
            </w:r>
            <w:r w:rsidRPr="00801172">
              <w:rPr>
                <w:rFonts w:hint="eastAsia"/>
                <w:color w:val="0000FF"/>
              </w:rPr>
              <w:t>分享</w:t>
            </w:r>
          </w:p>
          <w:p w:rsidR="00225D08" w:rsidRPr="00E05DB8" w:rsidRDefault="00464E78" w:rsidP="00225D08">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社工介入点</w:t>
            </w:r>
            <w:r w:rsidRPr="00801172">
              <w:rPr>
                <w:color w:val="0000FF"/>
              </w:rPr>
              <w:t xml:space="preserve">: </w:t>
            </w:r>
            <w:r w:rsidRPr="00801172">
              <w:rPr>
                <w:rFonts w:hint="eastAsia"/>
                <w:color w:val="FF0066"/>
                <w:u w:val="single"/>
              </w:rPr>
              <w:t>定期举办</w:t>
            </w:r>
            <w:r w:rsidRPr="00801172">
              <w:rPr>
                <w:rFonts w:hint="eastAsia"/>
                <w:color w:val="0000FF"/>
              </w:rPr>
              <w:t>球类</w:t>
            </w:r>
            <w:r w:rsidRPr="00801172">
              <w:rPr>
                <w:rFonts w:hint="eastAsia"/>
                <w:color w:val="FF0066"/>
                <w:u w:val="single"/>
              </w:rPr>
              <w:t>活动</w:t>
            </w:r>
            <w:r w:rsidRPr="00801172">
              <w:rPr>
                <w:color w:val="0000FF"/>
              </w:rPr>
              <w:t>(</w:t>
            </w:r>
            <w:r w:rsidRPr="00801172">
              <w:rPr>
                <w:rFonts w:hint="eastAsia"/>
                <w:color w:val="0000FF"/>
              </w:rPr>
              <w:t>如羽毛球</w:t>
            </w:r>
            <w:r w:rsidRPr="00801172">
              <w:rPr>
                <w:color w:val="0000FF"/>
              </w:rPr>
              <w:t>)</w:t>
            </w:r>
            <w:r w:rsidRPr="00801172">
              <w:rPr>
                <w:rFonts w:hint="eastAsia"/>
                <w:color w:val="0000FF"/>
              </w:rPr>
              <w:t>、社交活动</w:t>
            </w:r>
            <w:r w:rsidRPr="00801172">
              <w:rPr>
                <w:color w:val="0000FF"/>
              </w:rPr>
              <w:t>(</w:t>
            </w:r>
            <w:r w:rsidRPr="00801172">
              <w:rPr>
                <w:rFonts w:hint="eastAsia"/>
                <w:color w:val="0000FF"/>
              </w:rPr>
              <w:t>如生日会</w:t>
            </w:r>
            <w:r w:rsidRPr="00801172">
              <w:rPr>
                <w:color w:val="0000FF"/>
              </w:rPr>
              <w:t xml:space="preserve">), </w:t>
            </w:r>
            <w:r w:rsidRPr="00801172">
              <w:rPr>
                <w:rFonts w:hint="eastAsia"/>
                <w:color w:val="0000FF"/>
              </w:rPr>
              <w:t>户外活动</w:t>
            </w:r>
            <w:r w:rsidRPr="00801172">
              <w:rPr>
                <w:color w:val="0000FF"/>
              </w:rPr>
              <w:t>(</w:t>
            </w:r>
            <w:r w:rsidRPr="00801172">
              <w:rPr>
                <w:rFonts w:hint="eastAsia"/>
                <w:color w:val="0000FF"/>
              </w:rPr>
              <w:t>如参覌、行山、旅行</w:t>
            </w:r>
            <w:r w:rsidRPr="00801172">
              <w:rPr>
                <w:color w:val="0000FF"/>
              </w:rPr>
              <w:t>)</w:t>
            </w:r>
            <w:r w:rsidRPr="00801172">
              <w:rPr>
                <w:rFonts w:hint="eastAsia"/>
                <w:color w:val="0000FF"/>
              </w:rPr>
              <w:t>邀请其参加</w:t>
            </w:r>
          </w:p>
        </w:tc>
      </w:tr>
      <w:tr w:rsidR="004849C0" w:rsidTr="006E4ED6">
        <w:trPr>
          <w:trHeight w:val="816"/>
        </w:trPr>
        <w:tc>
          <w:tcPr>
            <w:tcW w:w="3348" w:type="dxa"/>
          </w:tcPr>
          <w:p w:rsidR="004849C0" w:rsidRDefault="00464E78" w:rsidP="004849C0">
            <w:pPr>
              <w:spacing w:line="312" w:lineRule="auto"/>
              <w:rPr>
                <w:rFonts w:ascii="SimSun" w:hAnsi="SimSun" w:hint="eastAsia"/>
                <w:sz w:val="24"/>
                <w:szCs w:val="24"/>
              </w:rPr>
            </w:pPr>
            <w:r>
              <w:rPr>
                <w:rFonts w:ascii="SimSun" w:hAnsi="SimSun"/>
                <w:sz w:val="24"/>
                <w:szCs w:val="24"/>
              </w:rPr>
              <w:t>2</w:t>
            </w:r>
            <w:r>
              <w:rPr>
                <w:rFonts w:ascii="SimSun" w:hAnsi="SimSun" w:hint="eastAsia"/>
                <w:sz w:val="24"/>
                <w:szCs w:val="24"/>
              </w:rPr>
              <w:t>、</w:t>
            </w:r>
            <w:r w:rsidRPr="003C732E">
              <w:rPr>
                <w:rFonts w:ascii="SimSun" w:hAnsi="SimSun" w:hint="eastAsia"/>
                <w:sz w:val="24"/>
                <w:szCs w:val="24"/>
              </w:rPr>
              <w:t>请督导分享一些能够吸引到大学生及成年人兴趣的游戏？</w:t>
            </w:r>
            <w:r w:rsidRPr="003C732E">
              <w:rPr>
                <w:rFonts w:ascii="SimSun" w:hAnsi="SimSun"/>
                <w:sz w:val="24"/>
                <w:szCs w:val="24"/>
              </w:rPr>
              <w:t xml:space="preserve"> </w:t>
            </w:r>
            <w:r w:rsidRPr="003C732E">
              <w:rPr>
                <w:rFonts w:ascii="SimSun" w:hAnsi="SimSun" w:hint="eastAsia"/>
                <w:sz w:val="24"/>
                <w:szCs w:val="24"/>
              </w:rPr>
              <w:t>能否提供相关的网站和资料？</w:t>
            </w:r>
          </w:p>
        </w:tc>
        <w:tc>
          <w:tcPr>
            <w:tcW w:w="5760" w:type="dxa"/>
          </w:tcPr>
          <w:p w:rsidR="00225D08" w:rsidRDefault="00464E78" w:rsidP="006E4ED6">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选择一些较</w:t>
            </w:r>
            <w:r w:rsidRPr="00801172">
              <w:rPr>
                <w:rFonts w:hint="eastAsia"/>
                <w:color w:val="FF0066"/>
                <w:u w:val="single"/>
              </w:rPr>
              <w:t>新鲜</w:t>
            </w:r>
            <w:r w:rsidRPr="00801172">
              <w:rPr>
                <w:rFonts w:hint="eastAsia"/>
                <w:color w:val="0000FF"/>
              </w:rPr>
              <w:t>、创意、</w:t>
            </w:r>
            <w:r w:rsidRPr="00801172">
              <w:rPr>
                <w:rFonts w:hint="eastAsia"/>
                <w:color w:val="FF0066"/>
                <w:u w:val="single"/>
              </w:rPr>
              <w:t>互动性</w:t>
            </w:r>
            <w:r w:rsidRPr="00801172">
              <w:rPr>
                <w:rFonts w:hint="eastAsia"/>
                <w:color w:val="0000FF"/>
              </w:rPr>
              <w:t>、有少许</w:t>
            </w:r>
            <w:r w:rsidRPr="00801172">
              <w:rPr>
                <w:rFonts w:hint="eastAsia"/>
                <w:color w:val="FF0066"/>
                <w:u w:val="single"/>
              </w:rPr>
              <w:t>身体接触</w:t>
            </w:r>
            <w:r w:rsidRPr="00801172">
              <w:rPr>
                <w:rFonts w:hint="eastAsia"/>
                <w:color w:val="0000FF"/>
              </w:rPr>
              <w:t>的活动</w:t>
            </w:r>
          </w:p>
          <w:p w:rsidR="006E4ED6" w:rsidRDefault="00464E78" w:rsidP="00225D08">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游戏规则不要太多、程序不要太复什</w:t>
            </w:r>
          </w:p>
          <w:p w:rsidR="006E4ED6" w:rsidRPr="00801172" w:rsidRDefault="00464E78" w:rsidP="00225D08">
            <w:pPr>
              <w:numPr>
                <w:ilvl w:val="0"/>
                <w:numId w:val="2"/>
              </w:numPr>
              <w:tabs>
                <w:tab w:val="clear" w:pos="340"/>
                <w:tab w:val="num" w:pos="252"/>
              </w:tabs>
              <w:spacing w:line="312" w:lineRule="auto"/>
              <w:ind w:left="252" w:hanging="252"/>
              <w:rPr>
                <w:rFonts w:hint="eastAsia"/>
                <w:color w:val="FF0066"/>
                <w:u w:val="single"/>
              </w:rPr>
            </w:pPr>
            <w:r w:rsidRPr="00801172">
              <w:rPr>
                <w:rFonts w:hint="eastAsia"/>
                <w:color w:val="FF0066"/>
                <w:u w:val="single"/>
              </w:rPr>
              <w:t>不会令游戏者出丑</w:t>
            </w:r>
          </w:p>
          <w:p w:rsidR="006E4ED6" w:rsidRPr="00801172" w:rsidRDefault="00464E78" w:rsidP="00225D08">
            <w:pPr>
              <w:numPr>
                <w:ilvl w:val="0"/>
                <w:numId w:val="2"/>
              </w:numPr>
              <w:tabs>
                <w:tab w:val="clear" w:pos="340"/>
                <w:tab w:val="num" w:pos="252"/>
              </w:tabs>
              <w:spacing w:line="312" w:lineRule="auto"/>
              <w:ind w:left="252" w:hanging="252"/>
              <w:rPr>
                <w:rFonts w:hint="eastAsia"/>
                <w:color w:val="FF0066"/>
                <w:u w:val="single"/>
              </w:rPr>
            </w:pPr>
            <w:r w:rsidRPr="00801172">
              <w:rPr>
                <w:rFonts w:hint="eastAsia"/>
                <w:color w:val="FF0066"/>
                <w:u w:val="single"/>
              </w:rPr>
              <w:t>不要设奖品及惩罚</w:t>
            </w:r>
          </w:p>
          <w:p w:rsidR="006E4ED6" w:rsidRDefault="00464E78" w:rsidP="00225D08">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详细内容的名称及玩法可参考本人下列的网址</w:t>
            </w:r>
          </w:p>
          <w:p w:rsidR="004849C0" w:rsidRPr="00E05DB8" w:rsidRDefault="00464E78" w:rsidP="00292BF3">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color w:val="0000FF"/>
              </w:rPr>
              <w:t>http://www.yipsir.com.hk/Dong_Guang_SW/Dx_games.htm</w:t>
            </w:r>
          </w:p>
        </w:tc>
      </w:tr>
      <w:tr w:rsidR="004849C0" w:rsidTr="006E4ED6">
        <w:trPr>
          <w:trHeight w:val="660"/>
        </w:trPr>
        <w:tc>
          <w:tcPr>
            <w:tcW w:w="3348" w:type="dxa"/>
          </w:tcPr>
          <w:p w:rsidR="004849C0" w:rsidRDefault="00464E78" w:rsidP="004849C0">
            <w:pPr>
              <w:spacing w:line="312" w:lineRule="auto"/>
              <w:ind w:left="240" w:hangingChars="100" w:hanging="240"/>
              <w:rPr>
                <w:rFonts w:hint="eastAsia"/>
                <w:sz w:val="24"/>
                <w:szCs w:val="24"/>
              </w:rPr>
            </w:pPr>
            <w:r>
              <w:rPr>
                <w:sz w:val="24"/>
                <w:szCs w:val="24"/>
              </w:rPr>
              <w:t>3</w:t>
            </w:r>
            <w:r>
              <w:rPr>
                <w:rFonts w:hint="eastAsia"/>
                <w:sz w:val="24"/>
                <w:szCs w:val="24"/>
              </w:rPr>
              <w:t>、小组</w:t>
            </w:r>
            <w:r>
              <w:rPr>
                <w:sz w:val="24"/>
                <w:szCs w:val="24"/>
              </w:rPr>
              <w:t>/</w:t>
            </w:r>
            <w:r w:rsidRPr="003C732E">
              <w:rPr>
                <w:rFonts w:hint="eastAsia"/>
                <w:sz w:val="24"/>
                <w:szCs w:val="24"/>
              </w:rPr>
              <w:t>活动</w:t>
            </w:r>
            <w:r>
              <w:rPr>
                <w:rFonts w:hint="eastAsia"/>
                <w:sz w:val="24"/>
                <w:szCs w:val="24"/>
              </w:rPr>
              <w:t>带领</w:t>
            </w:r>
            <w:r w:rsidRPr="003C732E">
              <w:rPr>
                <w:rFonts w:hint="eastAsia"/>
                <w:sz w:val="24"/>
                <w:szCs w:val="24"/>
              </w:rPr>
              <w:t>分享的</w:t>
            </w:r>
            <w:r>
              <w:rPr>
                <w:rFonts w:hint="eastAsia"/>
                <w:sz w:val="24"/>
                <w:szCs w:val="24"/>
              </w:rPr>
              <w:t>步骤和</w:t>
            </w:r>
            <w:r w:rsidRPr="003C732E">
              <w:rPr>
                <w:rFonts w:hint="eastAsia"/>
                <w:sz w:val="24"/>
                <w:szCs w:val="24"/>
              </w:rPr>
              <w:t>技巧</w:t>
            </w:r>
          </w:p>
        </w:tc>
        <w:tc>
          <w:tcPr>
            <w:tcW w:w="5760" w:type="dxa"/>
          </w:tcPr>
          <w:p w:rsidR="00CA62D7" w:rsidRDefault="00464E78" w:rsidP="00CA62D7">
            <w:pPr>
              <w:numPr>
                <w:ilvl w:val="0"/>
                <w:numId w:val="3"/>
              </w:numPr>
              <w:tabs>
                <w:tab w:val="clear" w:pos="480"/>
                <w:tab w:val="num" w:pos="252"/>
              </w:tabs>
              <w:spacing w:line="312" w:lineRule="auto"/>
              <w:ind w:left="252" w:hanging="252"/>
              <w:rPr>
                <w:rFonts w:eastAsia="新細明體" w:hint="eastAsia"/>
                <w:color w:val="0000FF"/>
              </w:rPr>
            </w:pPr>
            <w:r w:rsidRPr="00801172">
              <w:rPr>
                <w:rFonts w:hint="eastAsia"/>
                <w:color w:val="FF0066"/>
                <w:u w:val="single"/>
              </w:rPr>
              <w:t>需求评估</w:t>
            </w:r>
            <w:r w:rsidRPr="00801172">
              <w:rPr>
                <w:rFonts w:hint="eastAsia"/>
                <w:color w:val="0000FF"/>
              </w:rPr>
              <w:t>：补救</w:t>
            </w:r>
            <w:r w:rsidRPr="00801172">
              <w:rPr>
                <w:color w:val="0000FF"/>
              </w:rPr>
              <w:t>(</w:t>
            </w:r>
            <w:r w:rsidRPr="00801172">
              <w:rPr>
                <w:rFonts w:hint="eastAsia"/>
                <w:color w:val="0000FF"/>
              </w:rPr>
              <w:t>如不良行为</w:t>
            </w:r>
            <w:r w:rsidRPr="00801172">
              <w:rPr>
                <w:color w:val="0000FF"/>
              </w:rPr>
              <w:t xml:space="preserve">) / </w:t>
            </w:r>
            <w:r w:rsidRPr="00801172">
              <w:rPr>
                <w:rFonts w:hint="eastAsia"/>
                <w:color w:val="0000FF"/>
              </w:rPr>
              <w:t>预防</w:t>
            </w:r>
            <w:r w:rsidRPr="00801172">
              <w:rPr>
                <w:color w:val="0000FF"/>
              </w:rPr>
              <w:t>(</w:t>
            </w:r>
            <w:r w:rsidRPr="00801172">
              <w:rPr>
                <w:rFonts w:hint="eastAsia"/>
                <w:color w:val="0000FF"/>
              </w:rPr>
              <w:t>如预违、人际冲突</w:t>
            </w:r>
            <w:r w:rsidRPr="00801172">
              <w:rPr>
                <w:color w:val="0000FF"/>
              </w:rPr>
              <w:t xml:space="preserve">) / </w:t>
            </w:r>
            <w:r w:rsidRPr="00801172">
              <w:rPr>
                <w:rFonts w:hint="eastAsia"/>
                <w:color w:val="0000FF"/>
              </w:rPr>
              <w:t>发展</w:t>
            </w:r>
            <w:r w:rsidRPr="00801172">
              <w:rPr>
                <w:color w:val="0000FF"/>
              </w:rPr>
              <w:t>(</w:t>
            </w:r>
            <w:r w:rsidRPr="00801172">
              <w:rPr>
                <w:rFonts w:hint="eastAsia"/>
                <w:color w:val="0000FF"/>
              </w:rPr>
              <w:t>社交技巧</w:t>
            </w:r>
            <w:r w:rsidRPr="00801172">
              <w:rPr>
                <w:color w:val="0000FF"/>
              </w:rPr>
              <w:t>, IQ+EQ)</w:t>
            </w:r>
          </w:p>
          <w:p w:rsidR="00CA62D7" w:rsidRDefault="00464E78" w:rsidP="00CA62D7">
            <w:pPr>
              <w:numPr>
                <w:ilvl w:val="0"/>
                <w:numId w:val="3"/>
              </w:numPr>
              <w:tabs>
                <w:tab w:val="clear" w:pos="480"/>
                <w:tab w:val="num" w:pos="252"/>
              </w:tabs>
              <w:spacing w:line="312" w:lineRule="auto"/>
              <w:ind w:left="252" w:hanging="252"/>
              <w:rPr>
                <w:rFonts w:eastAsia="新細明體" w:hint="eastAsia"/>
                <w:color w:val="0000FF"/>
              </w:rPr>
            </w:pPr>
            <w:r w:rsidRPr="00801172">
              <w:rPr>
                <w:rFonts w:hint="eastAsia"/>
                <w:color w:val="0000FF"/>
              </w:rPr>
              <w:t>按严重性与广泛性、可行度与工作员能力作</w:t>
            </w:r>
            <w:r w:rsidRPr="00801172">
              <w:rPr>
                <w:rFonts w:hint="eastAsia"/>
                <w:color w:val="FF0066"/>
                <w:u w:val="single"/>
              </w:rPr>
              <w:t>筛选及优次排</w:t>
            </w:r>
            <w:r w:rsidRPr="00801172">
              <w:rPr>
                <w:rFonts w:hint="eastAsia"/>
                <w:color w:val="0000FF"/>
              </w:rPr>
              <w:t>列</w:t>
            </w:r>
          </w:p>
          <w:p w:rsidR="004849C0" w:rsidRDefault="00464E78" w:rsidP="00801172">
            <w:pPr>
              <w:numPr>
                <w:ilvl w:val="0"/>
                <w:numId w:val="3"/>
              </w:numPr>
              <w:tabs>
                <w:tab w:val="clear" w:pos="480"/>
                <w:tab w:val="num" w:pos="252"/>
              </w:tabs>
              <w:spacing w:line="312" w:lineRule="auto"/>
              <w:ind w:left="252" w:hanging="252"/>
              <w:rPr>
                <w:rFonts w:eastAsia="新細明體" w:hint="eastAsia"/>
                <w:color w:val="0000FF"/>
              </w:rPr>
            </w:pPr>
            <w:r w:rsidRPr="00801172">
              <w:rPr>
                <w:rFonts w:hint="eastAsia"/>
                <w:color w:val="0000FF"/>
              </w:rPr>
              <w:t>制定</w:t>
            </w:r>
            <w:r w:rsidRPr="00801172">
              <w:rPr>
                <w:rFonts w:hint="eastAsia"/>
                <w:color w:val="FF0066"/>
                <w:u w:val="single"/>
              </w:rPr>
              <w:t>目标</w:t>
            </w:r>
            <w:r w:rsidRPr="00801172">
              <w:rPr>
                <w:color w:val="0000FF"/>
              </w:rPr>
              <w:t xml:space="preserve">, </w:t>
            </w:r>
            <w:r w:rsidRPr="00801172">
              <w:rPr>
                <w:rFonts w:hint="eastAsia"/>
                <w:color w:val="0000FF"/>
              </w:rPr>
              <w:t>能达到什么</w:t>
            </w:r>
            <w:r w:rsidRPr="00801172">
              <w:rPr>
                <w:rFonts w:hint="eastAsia"/>
                <w:color w:val="FF0066"/>
                <w:u w:val="single"/>
              </w:rPr>
              <w:t>社会效益</w:t>
            </w:r>
            <w:r w:rsidRPr="00801172">
              <w:rPr>
                <w:color w:val="0000FF"/>
              </w:rPr>
              <w:t>(</w:t>
            </w:r>
            <w:r w:rsidRPr="00801172">
              <w:rPr>
                <w:rFonts w:hint="eastAsia"/>
                <w:color w:val="0000FF"/>
              </w:rPr>
              <w:t>知识</w:t>
            </w:r>
            <w:r w:rsidRPr="00801172">
              <w:rPr>
                <w:color w:val="0000FF"/>
              </w:rPr>
              <w:t>/</w:t>
            </w:r>
            <w:r w:rsidRPr="00801172">
              <w:rPr>
                <w:rFonts w:hint="eastAsia"/>
                <w:color w:val="0000FF"/>
              </w:rPr>
              <w:t>认知</w:t>
            </w:r>
            <w:r w:rsidRPr="00801172">
              <w:rPr>
                <w:color w:val="0000FF"/>
              </w:rPr>
              <w:t>/</w:t>
            </w:r>
            <w:r w:rsidRPr="00801172">
              <w:rPr>
                <w:rFonts w:hint="eastAsia"/>
                <w:color w:val="0000FF"/>
              </w:rPr>
              <w:t>态度</w:t>
            </w:r>
            <w:r w:rsidRPr="00801172">
              <w:rPr>
                <w:color w:val="0000FF"/>
              </w:rPr>
              <w:t>/</w:t>
            </w:r>
            <w:r w:rsidRPr="00801172">
              <w:rPr>
                <w:rFonts w:hint="eastAsia"/>
                <w:color w:val="0000FF"/>
              </w:rPr>
              <w:t>感受</w:t>
            </w:r>
            <w:r w:rsidRPr="00801172">
              <w:rPr>
                <w:color w:val="0000FF"/>
              </w:rPr>
              <w:t>/</w:t>
            </w:r>
            <w:r w:rsidRPr="00801172">
              <w:rPr>
                <w:rFonts w:hint="eastAsia"/>
                <w:color w:val="0000FF"/>
              </w:rPr>
              <w:t>技巧</w:t>
            </w:r>
            <w:r w:rsidRPr="00801172">
              <w:rPr>
                <w:color w:val="0000FF"/>
              </w:rPr>
              <w:t>/</w:t>
            </w:r>
            <w:r w:rsidRPr="00801172">
              <w:rPr>
                <w:rFonts w:hint="eastAsia"/>
                <w:color w:val="0000FF"/>
              </w:rPr>
              <w:t>行为上之改变</w:t>
            </w:r>
            <w:r w:rsidRPr="00801172">
              <w:rPr>
                <w:color w:val="0000FF"/>
              </w:rPr>
              <w:t>)</w:t>
            </w:r>
          </w:p>
          <w:p w:rsidR="00FA0243" w:rsidRPr="00801172" w:rsidRDefault="00464E78" w:rsidP="00FA0243">
            <w:pPr>
              <w:numPr>
                <w:ilvl w:val="0"/>
                <w:numId w:val="3"/>
              </w:numPr>
              <w:tabs>
                <w:tab w:val="clear" w:pos="480"/>
                <w:tab w:val="num" w:pos="252"/>
              </w:tabs>
              <w:spacing w:line="312" w:lineRule="auto"/>
              <w:ind w:left="252" w:hanging="252"/>
              <w:rPr>
                <w:rFonts w:hint="eastAsia"/>
                <w:color w:val="FF0066"/>
                <w:u w:val="single"/>
              </w:rPr>
            </w:pPr>
            <w:r w:rsidRPr="00801172">
              <w:rPr>
                <w:rFonts w:hint="eastAsia"/>
                <w:color w:val="0000FF"/>
              </w:rPr>
              <w:t>引用</w:t>
            </w:r>
            <w:r w:rsidRPr="00801172">
              <w:rPr>
                <w:rFonts w:hint="eastAsia"/>
                <w:color w:val="FF0066"/>
                <w:u w:val="single"/>
              </w:rPr>
              <w:t>成因理论</w:t>
            </w:r>
            <w:r w:rsidRPr="00801172">
              <w:rPr>
                <w:rFonts w:hint="eastAsia"/>
                <w:color w:val="0000FF"/>
              </w:rPr>
              <w:t>去解释问题的成因</w:t>
            </w:r>
            <w:r w:rsidRPr="00801172">
              <w:rPr>
                <w:color w:val="0000FF"/>
              </w:rPr>
              <w:t xml:space="preserve">, </w:t>
            </w:r>
            <w:r w:rsidRPr="00801172">
              <w:rPr>
                <w:rFonts w:hint="eastAsia"/>
                <w:color w:val="0000FF"/>
              </w:rPr>
              <w:t>运用准则去</w:t>
            </w:r>
            <w:r w:rsidRPr="00801172">
              <w:rPr>
                <w:rFonts w:hint="eastAsia"/>
                <w:color w:val="FF0066"/>
                <w:u w:val="single"/>
              </w:rPr>
              <w:t>筛选介入的</w:t>
            </w:r>
            <w:r w:rsidRPr="00801172">
              <w:rPr>
                <w:rFonts w:hint="eastAsia"/>
                <w:color w:val="FF0066"/>
                <w:u w:val="single"/>
              </w:rPr>
              <w:lastRenderedPageBreak/>
              <w:t>成因</w:t>
            </w:r>
            <w:r w:rsidRPr="00801172">
              <w:rPr>
                <w:rFonts w:hint="eastAsia"/>
                <w:color w:val="0000FF"/>
              </w:rPr>
              <w:t>、再借用介入</w:t>
            </w:r>
            <w:r w:rsidRPr="00801172">
              <w:rPr>
                <w:rFonts w:hint="eastAsia"/>
                <w:color w:val="FF0066"/>
                <w:u w:val="single"/>
              </w:rPr>
              <w:t>理论</w:t>
            </w:r>
            <w:r w:rsidRPr="00801172">
              <w:rPr>
                <w:rFonts w:hint="eastAsia"/>
                <w:color w:val="0000FF"/>
              </w:rPr>
              <w:t>去指出达至</w:t>
            </w:r>
            <w:r w:rsidRPr="00801172">
              <w:rPr>
                <w:rFonts w:hint="eastAsia"/>
                <w:color w:val="FF0066"/>
                <w:u w:val="single"/>
              </w:rPr>
              <w:t>改变的途径</w:t>
            </w:r>
            <w:r w:rsidRPr="00801172">
              <w:rPr>
                <w:color w:val="FF0066"/>
                <w:u w:val="single"/>
              </w:rPr>
              <w:t>/</w:t>
            </w:r>
            <w:r w:rsidRPr="00801172">
              <w:rPr>
                <w:rFonts w:hint="eastAsia"/>
                <w:color w:val="FF0066"/>
                <w:u w:val="single"/>
              </w:rPr>
              <w:t>方法</w:t>
            </w:r>
          </w:p>
          <w:p w:rsidR="00FA0243" w:rsidRDefault="00464E78" w:rsidP="00CA62D7">
            <w:pPr>
              <w:numPr>
                <w:ilvl w:val="0"/>
                <w:numId w:val="3"/>
              </w:numPr>
              <w:tabs>
                <w:tab w:val="clear" w:pos="480"/>
                <w:tab w:val="num" w:pos="252"/>
              </w:tabs>
              <w:spacing w:line="312" w:lineRule="auto"/>
              <w:ind w:left="252" w:hanging="252"/>
              <w:rPr>
                <w:rFonts w:eastAsia="新細明體" w:hint="eastAsia"/>
                <w:color w:val="0000FF"/>
              </w:rPr>
            </w:pPr>
            <w:r w:rsidRPr="00801172">
              <w:rPr>
                <w:rFonts w:hint="eastAsia"/>
                <w:color w:val="0000FF"/>
              </w:rPr>
              <w:t>选取科学化的评估工具</w:t>
            </w:r>
            <w:r w:rsidRPr="00801172">
              <w:rPr>
                <w:color w:val="0000FF"/>
              </w:rPr>
              <w:t>(</w:t>
            </w:r>
            <w:r w:rsidRPr="00801172">
              <w:rPr>
                <w:rFonts w:hint="eastAsia"/>
                <w:color w:val="FF0066"/>
                <w:u w:val="single"/>
              </w:rPr>
              <w:t>量表</w:t>
            </w:r>
            <w:r w:rsidRPr="00801172">
              <w:rPr>
                <w:color w:val="0000FF"/>
              </w:rPr>
              <w:t xml:space="preserve">), </w:t>
            </w:r>
            <w:r w:rsidRPr="00801172">
              <w:rPr>
                <w:rFonts w:hint="eastAsia"/>
                <w:color w:val="0000FF"/>
              </w:rPr>
              <w:t>以便作前后测试</w:t>
            </w:r>
          </w:p>
          <w:p w:rsidR="00FA0243" w:rsidRDefault="00464E78" w:rsidP="00CA62D7">
            <w:pPr>
              <w:numPr>
                <w:ilvl w:val="0"/>
                <w:numId w:val="3"/>
              </w:numPr>
              <w:tabs>
                <w:tab w:val="clear" w:pos="480"/>
                <w:tab w:val="num" w:pos="252"/>
              </w:tabs>
              <w:spacing w:line="312" w:lineRule="auto"/>
              <w:ind w:left="252" w:hanging="252"/>
              <w:rPr>
                <w:rFonts w:eastAsia="新細明體" w:hint="eastAsia"/>
                <w:color w:val="0000FF"/>
                <w:lang w:eastAsia="zh-TW"/>
              </w:rPr>
            </w:pPr>
            <w:r w:rsidRPr="00801172">
              <w:rPr>
                <w:rFonts w:hint="eastAsia"/>
                <w:color w:val="0000FF"/>
              </w:rPr>
              <w:t>选取每节</w:t>
            </w:r>
            <w:r w:rsidRPr="00801172">
              <w:rPr>
                <w:rFonts w:hint="eastAsia"/>
                <w:color w:val="FF0066"/>
                <w:u w:val="single"/>
              </w:rPr>
              <w:t>教材</w:t>
            </w:r>
          </w:p>
          <w:p w:rsidR="00FA0243" w:rsidRDefault="00464E78" w:rsidP="00CA62D7">
            <w:pPr>
              <w:numPr>
                <w:ilvl w:val="0"/>
                <w:numId w:val="3"/>
              </w:numPr>
              <w:tabs>
                <w:tab w:val="clear" w:pos="480"/>
                <w:tab w:val="num" w:pos="252"/>
              </w:tabs>
              <w:spacing w:line="312" w:lineRule="auto"/>
              <w:ind w:left="252" w:hanging="252"/>
              <w:rPr>
                <w:rFonts w:eastAsia="新細明體" w:hint="eastAsia"/>
                <w:color w:val="0000FF"/>
              </w:rPr>
            </w:pPr>
            <w:r w:rsidRPr="00801172">
              <w:rPr>
                <w:rFonts w:hint="eastAsia"/>
                <w:color w:val="0000FF"/>
              </w:rPr>
              <w:t>制定选择目标对象的准则</w:t>
            </w:r>
            <w:r w:rsidRPr="00801172">
              <w:rPr>
                <w:color w:val="0000FF"/>
              </w:rPr>
              <w:t xml:space="preserve">, </w:t>
            </w:r>
            <w:r w:rsidRPr="00801172">
              <w:rPr>
                <w:rFonts w:hint="eastAsia"/>
                <w:color w:val="0000FF"/>
              </w:rPr>
              <w:t>召募及</w:t>
            </w:r>
            <w:r w:rsidRPr="00801172">
              <w:rPr>
                <w:rFonts w:hint="eastAsia"/>
                <w:color w:val="FF0066"/>
                <w:u w:val="single"/>
              </w:rPr>
              <w:t>筛选组员</w:t>
            </w:r>
          </w:p>
          <w:p w:rsidR="00FA0243" w:rsidRDefault="00464E78" w:rsidP="00CA62D7">
            <w:pPr>
              <w:numPr>
                <w:ilvl w:val="0"/>
                <w:numId w:val="3"/>
              </w:numPr>
              <w:tabs>
                <w:tab w:val="clear" w:pos="480"/>
                <w:tab w:val="num" w:pos="252"/>
              </w:tabs>
              <w:spacing w:line="312" w:lineRule="auto"/>
              <w:ind w:left="252" w:hanging="252"/>
              <w:rPr>
                <w:rFonts w:eastAsia="新細明體" w:hint="eastAsia"/>
                <w:color w:val="0000FF"/>
                <w:lang w:eastAsia="zh-TW"/>
              </w:rPr>
            </w:pPr>
            <w:r w:rsidRPr="00801172">
              <w:rPr>
                <w:rFonts w:hint="eastAsia"/>
                <w:color w:val="0000FF"/>
              </w:rPr>
              <w:t>开始小组</w:t>
            </w:r>
            <w:r w:rsidRPr="00801172">
              <w:rPr>
                <w:color w:val="0000FF"/>
              </w:rPr>
              <w:t xml:space="preserve"> </w:t>
            </w:r>
            <w:r w:rsidRPr="00801172">
              <w:rPr>
                <w:rFonts w:hint="eastAsia"/>
                <w:color w:val="0000FF"/>
              </w:rPr>
              <w:t>→</w:t>
            </w:r>
            <w:r w:rsidRPr="00801172">
              <w:rPr>
                <w:color w:val="0000FF"/>
              </w:rPr>
              <w:t xml:space="preserve"> </w:t>
            </w:r>
            <w:r w:rsidRPr="00801172">
              <w:rPr>
                <w:rFonts w:hint="eastAsia"/>
                <w:color w:val="0000FF"/>
              </w:rPr>
              <w:t>完结小组</w:t>
            </w:r>
          </w:p>
          <w:p w:rsidR="00FA0243" w:rsidRDefault="00464E78" w:rsidP="00CA62D7">
            <w:pPr>
              <w:numPr>
                <w:ilvl w:val="0"/>
                <w:numId w:val="3"/>
              </w:numPr>
              <w:tabs>
                <w:tab w:val="clear" w:pos="480"/>
                <w:tab w:val="num" w:pos="252"/>
              </w:tabs>
              <w:spacing w:line="312" w:lineRule="auto"/>
              <w:ind w:left="252" w:hanging="252"/>
              <w:rPr>
                <w:rFonts w:eastAsia="新細明體" w:hint="eastAsia"/>
                <w:color w:val="0000FF"/>
              </w:rPr>
            </w:pPr>
            <w:r w:rsidRPr="00801172">
              <w:rPr>
                <w:rFonts w:hint="eastAsia"/>
                <w:color w:val="0000FF"/>
              </w:rPr>
              <w:t>运</w:t>
            </w:r>
            <w:r w:rsidRPr="00801172">
              <w:rPr>
                <w:rFonts w:hint="eastAsia"/>
                <w:color w:val="FF0066"/>
                <w:u w:val="single"/>
              </w:rPr>
              <w:t>用量表去评估目标</w:t>
            </w:r>
            <w:r w:rsidRPr="00801172">
              <w:rPr>
                <w:color w:val="0000FF"/>
              </w:rPr>
              <w:t>/</w:t>
            </w:r>
            <w:r w:rsidRPr="00801172">
              <w:rPr>
                <w:rFonts w:hint="eastAsia"/>
                <w:color w:val="0000FF"/>
              </w:rPr>
              <w:t>社会效益的达成程况</w:t>
            </w:r>
          </w:p>
          <w:p w:rsidR="00733778" w:rsidRPr="00E05DB8" w:rsidRDefault="00464E78" w:rsidP="00733778">
            <w:pPr>
              <w:numPr>
                <w:ilvl w:val="0"/>
                <w:numId w:val="3"/>
              </w:numPr>
              <w:tabs>
                <w:tab w:val="clear" w:pos="480"/>
                <w:tab w:val="num" w:pos="252"/>
              </w:tabs>
              <w:spacing w:line="312" w:lineRule="auto"/>
              <w:ind w:left="252" w:hanging="252"/>
              <w:rPr>
                <w:rFonts w:eastAsia="新細明體" w:hint="eastAsia"/>
                <w:color w:val="0000FF"/>
              </w:rPr>
            </w:pPr>
            <w:r w:rsidRPr="00801172">
              <w:rPr>
                <w:rFonts w:hint="eastAsia"/>
                <w:color w:val="0000FF"/>
              </w:rPr>
              <w:t>累积经验、知识</w:t>
            </w:r>
            <w:r w:rsidRPr="00801172">
              <w:rPr>
                <w:color w:val="0000FF"/>
              </w:rPr>
              <w:t xml:space="preserve">, </w:t>
            </w:r>
            <w:r w:rsidRPr="00801172">
              <w:rPr>
                <w:rFonts w:hint="eastAsia"/>
                <w:color w:val="FF0066"/>
                <w:u w:val="single"/>
              </w:rPr>
              <w:t>重复举办七次</w:t>
            </w:r>
            <w:r w:rsidRPr="00801172">
              <w:rPr>
                <w:rFonts w:hint="eastAsia"/>
                <w:color w:val="0000FF"/>
              </w:rPr>
              <w:t>以上</w:t>
            </w:r>
            <w:r w:rsidRPr="00801172">
              <w:rPr>
                <w:color w:val="0000FF"/>
              </w:rPr>
              <w:t xml:space="preserve">, </w:t>
            </w:r>
            <w:r w:rsidRPr="00801172">
              <w:rPr>
                <w:rFonts w:hint="eastAsia"/>
                <w:color w:val="0000FF"/>
              </w:rPr>
              <w:t>每次需作更优化</w:t>
            </w:r>
            <w:r w:rsidRPr="00801172">
              <w:rPr>
                <w:color w:val="0000FF"/>
              </w:rPr>
              <w:t xml:space="preserve">, </w:t>
            </w:r>
            <w:r w:rsidRPr="00801172">
              <w:rPr>
                <w:rFonts w:hint="eastAsia"/>
                <w:color w:val="0000FF"/>
              </w:rPr>
              <w:t>制作</w:t>
            </w:r>
            <w:r w:rsidRPr="00801172">
              <w:rPr>
                <w:rFonts w:hint="eastAsia"/>
                <w:color w:val="FF0066"/>
                <w:u w:val="single"/>
              </w:rPr>
              <w:t>程序锦囊</w:t>
            </w:r>
            <w:r w:rsidRPr="00801172">
              <w:rPr>
                <w:rFonts w:hint="eastAsia"/>
                <w:color w:val="0000FF"/>
              </w:rPr>
              <w:t>。</w:t>
            </w:r>
          </w:p>
        </w:tc>
      </w:tr>
      <w:tr w:rsidR="004849C0" w:rsidTr="006E4ED6">
        <w:tc>
          <w:tcPr>
            <w:tcW w:w="3348" w:type="dxa"/>
          </w:tcPr>
          <w:p w:rsidR="004849C0" w:rsidRDefault="00464E78" w:rsidP="003C732E">
            <w:pPr>
              <w:spacing w:line="312" w:lineRule="auto"/>
              <w:rPr>
                <w:rFonts w:hint="eastAsia"/>
                <w:sz w:val="24"/>
                <w:szCs w:val="24"/>
              </w:rPr>
            </w:pPr>
            <w:r>
              <w:rPr>
                <w:sz w:val="24"/>
                <w:szCs w:val="24"/>
              </w:rPr>
              <w:lastRenderedPageBreak/>
              <w:t>4</w:t>
            </w:r>
            <w:r>
              <w:rPr>
                <w:rFonts w:hint="eastAsia"/>
                <w:sz w:val="24"/>
                <w:szCs w:val="24"/>
              </w:rPr>
              <w:t>、</w:t>
            </w:r>
            <w:r w:rsidRPr="003C732E">
              <w:rPr>
                <w:rFonts w:hint="eastAsia"/>
                <w:sz w:val="24"/>
                <w:szCs w:val="24"/>
              </w:rPr>
              <w:t>如果案主的服务需求，与社工所认为的有较大差别，该如何厘清问题？</w:t>
            </w:r>
          </w:p>
        </w:tc>
        <w:tc>
          <w:tcPr>
            <w:tcW w:w="5760" w:type="dxa"/>
          </w:tcPr>
          <w:p w:rsidR="004849C0" w:rsidRDefault="00464E78" w:rsidP="00E05DB8">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具体的需求是什么</w:t>
            </w:r>
            <w:r w:rsidRPr="00801172">
              <w:rPr>
                <w:color w:val="0000FF"/>
              </w:rPr>
              <w:t>?</w:t>
            </w:r>
          </w:p>
          <w:p w:rsidR="006E4ED6" w:rsidRPr="00E05DB8" w:rsidRDefault="00464E78" w:rsidP="00E05DB8">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要考虑合理</w:t>
            </w:r>
            <w:r w:rsidRPr="00801172">
              <w:rPr>
                <w:rFonts w:ascii="新細明體" w:hAnsi="新細明體" w:hint="eastAsia"/>
                <w:color w:val="0000FF"/>
              </w:rPr>
              <w:t>性、动机性、可行性和后果</w:t>
            </w:r>
          </w:p>
        </w:tc>
      </w:tr>
      <w:tr w:rsidR="004849C0" w:rsidTr="006E4ED6">
        <w:tc>
          <w:tcPr>
            <w:tcW w:w="3348" w:type="dxa"/>
          </w:tcPr>
          <w:p w:rsidR="004849C0" w:rsidRDefault="00464E78" w:rsidP="003C732E">
            <w:pPr>
              <w:spacing w:line="312" w:lineRule="auto"/>
              <w:rPr>
                <w:rFonts w:hint="eastAsia"/>
                <w:sz w:val="24"/>
                <w:szCs w:val="24"/>
              </w:rPr>
            </w:pPr>
            <w:r>
              <w:rPr>
                <w:sz w:val="24"/>
                <w:szCs w:val="24"/>
              </w:rPr>
              <w:t>5</w:t>
            </w:r>
            <w:r>
              <w:rPr>
                <w:rFonts w:hint="eastAsia"/>
                <w:sz w:val="24"/>
                <w:szCs w:val="24"/>
              </w:rPr>
              <w:t>、</w:t>
            </w:r>
            <w:r w:rsidRPr="003C732E">
              <w:rPr>
                <w:rFonts w:hint="eastAsia"/>
                <w:sz w:val="24"/>
                <w:szCs w:val="24"/>
              </w:rPr>
              <w:t>如何处理当遭遇家暴的案主不再信任社工的情况？</w:t>
            </w:r>
          </w:p>
        </w:tc>
        <w:tc>
          <w:tcPr>
            <w:tcW w:w="5760" w:type="dxa"/>
          </w:tcPr>
          <w:p w:rsidR="004849C0" w:rsidRDefault="00464E78" w:rsidP="00E05DB8">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是施虐者、被虐者还是目睹家暴者</w:t>
            </w:r>
          </w:p>
          <w:p w:rsidR="00500485" w:rsidRDefault="00464E78" w:rsidP="00E05DB8">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是丈夫、妻子还是小孩</w:t>
            </w:r>
          </w:p>
          <w:p w:rsidR="00500485" w:rsidRDefault="00464E78" w:rsidP="00500485">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如果是小孩</w:t>
            </w:r>
            <w:r w:rsidRPr="00801172">
              <w:rPr>
                <w:color w:val="0000FF"/>
              </w:rPr>
              <w:t xml:space="preserve">, </w:t>
            </w:r>
            <w:r w:rsidRPr="00801172">
              <w:rPr>
                <w:rFonts w:hint="eastAsia"/>
                <w:color w:val="0000FF"/>
              </w:rPr>
              <w:t>可</w:t>
            </w:r>
            <w:r w:rsidRPr="00801172">
              <w:rPr>
                <w:rFonts w:hint="eastAsia"/>
                <w:color w:val="FF0066"/>
                <w:u w:val="single"/>
              </w:rPr>
              <w:t>以图画让孩子画出内心的想法</w:t>
            </w:r>
            <w:r w:rsidRPr="00801172">
              <w:rPr>
                <w:rFonts w:hint="eastAsia"/>
                <w:color w:val="0000FF"/>
              </w:rPr>
              <w:t>，很多不愿意用语言分享内心的孩子通常愿意接受这样的方式把心中的痛苦表现出来。也就是所谓的家庭动力图，家庭动力图中包含家里的成员，可以从图画中每个成员的距离、表情、颜色、大小来分析各案内心的感受，这也就是近几年深耕的艺术治疗。</w:t>
            </w:r>
          </w:p>
          <w:p w:rsidR="00500485" w:rsidRPr="00E05DB8" w:rsidRDefault="00464E78" w:rsidP="00500485">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如果是大人呈现</w:t>
            </w:r>
            <w:r w:rsidRPr="00801172">
              <w:rPr>
                <w:rFonts w:hint="eastAsia"/>
                <w:color w:val="FF0066"/>
                <w:u w:val="single"/>
              </w:rPr>
              <w:t>抗拒行为</w:t>
            </w:r>
            <w:r w:rsidRPr="00801172">
              <w:rPr>
                <w:rFonts w:hint="eastAsia"/>
                <w:color w:val="0000FF"/>
              </w:rPr>
              <w:t>时</w:t>
            </w:r>
            <w:r w:rsidRPr="00801172">
              <w:rPr>
                <w:color w:val="0000FF"/>
              </w:rPr>
              <w:t xml:space="preserve">, </w:t>
            </w:r>
            <w:r w:rsidRPr="00801172">
              <w:rPr>
                <w:rFonts w:hint="eastAsia"/>
                <w:color w:val="0000FF"/>
              </w:rPr>
              <w:t>有关处理手法可参考附件中的家暴防治手册</w:t>
            </w:r>
            <w:r w:rsidRPr="00801172">
              <w:rPr>
                <w:rFonts w:ascii="新細明體" w:hAnsi="新細明體"/>
                <w:color w:val="0000FF"/>
              </w:rPr>
              <w:t xml:space="preserve"> (</w:t>
            </w:r>
            <w:r w:rsidRPr="00801172">
              <w:rPr>
                <w:rFonts w:ascii="新細明體" w:hAnsi="新細明體" w:hint="eastAsia"/>
                <w:color w:val="FF0066"/>
                <w:u w:val="single"/>
              </w:rPr>
              <w:t>同理</w:t>
            </w:r>
            <w:r w:rsidRPr="00801172">
              <w:rPr>
                <w:rFonts w:ascii="新細明體" w:hAnsi="新細明體" w:hint="eastAsia"/>
                <w:color w:val="0000FF"/>
              </w:rPr>
              <w:t>其内心之</w:t>
            </w:r>
            <w:r w:rsidRPr="00801172">
              <w:rPr>
                <w:rFonts w:ascii="新細明體" w:hAnsi="新細明體" w:hint="eastAsia"/>
                <w:color w:val="FF0066"/>
                <w:u w:val="single"/>
              </w:rPr>
              <w:t>困扰</w:t>
            </w:r>
            <w:r w:rsidRPr="00801172">
              <w:rPr>
                <w:rFonts w:ascii="新細明體" w:hAnsi="新細明體" w:hint="eastAsia"/>
                <w:color w:val="0000FF"/>
              </w:rPr>
              <w:t>、</w:t>
            </w:r>
            <w:r w:rsidRPr="00801172">
              <w:rPr>
                <w:rFonts w:ascii="新細明體" w:hAnsi="新細明體" w:hint="eastAsia"/>
                <w:color w:val="FF0066"/>
                <w:u w:val="single"/>
              </w:rPr>
              <w:t>鼓励而不强迫</w:t>
            </w:r>
            <w:r w:rsidRPr="00801172">
              <w:rPr>
                <w:rFonts w:ascii="新細明體" w:hAnsi="新細明體"/>
                <w:color w:val="0000FF"/>
              </w:rPr>
              <w:t>(</w:t>
            </w:r>
            <w:r w:rsidRPr="00801172">
              <w:rPr>
                <w:rFonts w:ascii="新細明體" w:hAnsi="新細明體" w:hint="eastAsia"/>
                <w:color w:val="0000FF"/>
              </w:rPr>
              <w:t>尊重</w:t>
            </w:r>
            <w:r w:rsidRPr="00801172">
              <w:rPr>
                <w:rFonts w:ascii="新細明體" w:hAnsi="新細明體"/>
                <w:color w:val="0000FF"/>
              </w:rPr>
              <w:t>)</w:t>
            </w:r>
            <w:r w:rsidRPr="00801172">
              <w:rPr>
                <w:rFonts w:ascii="新細明體" w:hAnsi="新細明體" w:hint="eastAsia"/>
                <w:color w:val="0000FF"/>
              </w:rPr>
              <w:t>案主开放感受、</w:t>
            </w:r>
            <w:r w:rsidRPr="00801172">
              <w:rPr>
                <w:rFonts w:ascii="新細明體" w:hAnsi="新細明體" w:hint="eastAsia"/>
                <w:color w:val="FF0066"/>
                <w:u w:val="single"/>
              </w:rPr>
              <w:t>工作员开放自己的感受</w:t>
            </w:r>
            <w:r w:rsidRPr="00801172">
              <w:rPr>
                <w:rFonts w:ascii="新細明體" w:hAnsi="新細明體" w:hint="eastAsia"/>
                <w:color w:val="0000FF"/>
              </w:rPr>
              <w:t>、</w:t>
            </w:r>
            <w:r w:rsidRPr="00801172">
              <w:rPr>
                <w:rFonts w:ascii="新細明體" w:hAnsi="新細明體" w:hint="eastAsia"/>
                <w:color w:val="FF0066"/>
                <w:u w:val="single"/>
              </w:rPr>
              <w:t>指出</w:t>
            </w:r>
            <w:r w:rsidRPr="00801172">
              <w:rPr>
                <w:rFonts w:ascii="新細明體" w:hAnsi="新細明體" w:hint="eastAsia"/>
                <w:color w:val="0000FF"/>
              </w:rPr>
              <w:t>如此下去的</w:t>
            </w:r>
            <w:r w:rsidRPr="00801172">
              <w:rPr>
                <w:rFonts w:ascii="新細明體" w:hAnsi="新細明體" w:hint="eastAsia"/>
                <w:color w:val="FF0066"/>
                <w:u w:val="single"/>
              </w:rPr>
              <w:t>结果</w:t>
            </w:r>
            <w:r w:rsidRPr="00464E78">
              <w:rPr>
                <w:rFonts w:ascii="新細明體" w:hAnsi="新細明體"/>
                <w:color w:val="0000FF"/>
              </w:rPr>
              <w:t xml:space="preserve">, </w:t>
            </w:r>
            <w:r w:rsidRPr="00464E78">
              <w:rPr>
                <w:rFonts w:ascii="新細明體" w:hAnsi="新細明體" w:hint="eastAsia"/>
                <w:color w:val="0000FF"/>
              </w:rPr>
              <w:t>此方法其实亦适用于一般有抗拒行为的个案</w:t>
            </w:r>
            <w:r w:rsidRPr="00464E78">
              <w:rPr>
                <w:rFonts w:ascii="新細明體" w:hAnsi="新細明體"/>
                <w:color w:val="0000FF"/>
              </w:rPr>
              <w:t>)</w:t>
            </w:r>
          </w:p>
        </w:tc>
      </w:tr>
      <w:tr w:rsidR="004849C0" w:rsidTr="006E4ED6">
        <w:tc>
          <w:tcPr>
            <w:tcW w:w="3348" w:type="dxa"/>
          </w:tcPr>
          <w:p w:rsidR="004849C0" w:rsidRDefault="00464E78" w:rsidP="009B2974">
            <w:pPr>
              <w:spacing w:line="312" w:lineRule="auto"/>
              <w:rPr>
                <w:rFonts w:hint="eastAsia"/>
                <w:sz w:val="24"/>
                <w:szCs w:val="24"/>
              </w:rPr>
            </w:pPr>
            <w:r>
              <w:rPr>
                <w:sz w:val="24"/>
                <w:szCs w:val="24"/>
              </w:rPr>
              <w:t>6</w:t>
            </w:r>
            <w:r>
              <w:rPr>
                <w:rFonts w:hint="eastAsia"/>
                <w:sz w:val="24"/>
                <w:szCs w:val="24"/>
              </w:rPr>
              <w:t>、</w:t>
            </w:r>
            <w:r w:rsidRPr="003C732E">
              <w:rPr>
                <w:rFonts w:hint="eastAsia"/>
                <w:sz w:val="24"/>
                <w:szCs w:val="24"/>
              </w:rPr>
              <w:t>最近在筹建老人合唱队，发现合唱队成员里面分歧和矛盾（也就是帮派）比较多，如何处理？</w:t>
            </w:r>
          </w:p>
        </w:tc>
        <w:tc>
          <w:tcPr>
            <w:tcW w:w="5760" w:type="dxa"/>
          </w:tcPr>
          <w:p w:rsidR="004849C0" w:rsidRDefault="00464E78" w:rsidP="003E3220">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分析及确定冲突的成因</w:t>
            </w:r>
            <w:r w:rsidRPr="00801172">
              <w:rPr>
                <w:color w:val="0000FF"/>
              </w:rPr>
              <w:t xml:space="preserve"> (</w:t>
            </w:r>
            <w:r w:rsidRPr="00801172">
              <w:rPr>
                <w:rFonts w:hint="eastAsia"/>
                <w:color w:val="0000FF"/>
              </w:rPr>
              <w:t>组员间之需要、目标或价值观念不协调</w:t>
            </w:r>
            <w:r w:rsidRPr="00801172">
              <w:rPr>
                <w:color w:val="0000FF"/>
              </w:rPr>
              <w:t xml:space="preserve">), </w:t>
            </w:r>
            <w:r w:rsidRPr="00801172">
              <w:rPr>
                <w:rFonts w:hint="eastAsia"/>
                <w:color w:val="0000FF"/>
              </w:rPr>
              <w:t>是谁</w:t>
            </w:r>
            <w:r w:rsidRPr="00801172">
              <w:rPr>
                <w:color w:val="0000FF"/>
              </w:rPr>
              <w:t>/</w:t>
            </w:r>
            <w:r w:rsidRPr="00801172">
              <w:rPr>
                <w:rFonts w:hint="eastAsia"/>
                <w:color w:val="0000FF"/>
              </w:rPr>
              <w:t>为甚么引起冲突、跟谁过不去、怎样引起冲突、冲突的、程度有多大等等。</w:t>
            </w:r>
          </w:p>
          <w:p w:rsidR="003E3220" w:rsidRDefault="00464E78" w:rsidP="003E3220">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确定应否干预、制止冲突</w:t>
            </w:r>
            <w:r w:rsidRPr="00801172">
              <w:rPr>
                <w:color w:val="0000FF"/>
              </w:rPr>
              <w:t xml:space="preserve">? </w:t>
            </w:r>
            <w:r w:rsidRPr="00801172">
              <w:rPr>
                <w:rFonts w:hint="eastAsia"/>
                <w:color w:val="0000FF"/>
              </w:rPr>
              <w:t>实时干预</w:t>
            </w:r>
            <w:r w:rsidRPr="00801172">
              <w:rPr>
                <w:color w:val="0000FF"/>
              </w:rPr>
              <w:t xml:space="preserve">? </w:t>
            </w:r>
            <w:r w:rsidRPr="00801172">
              <w:rPr>
                <w:rFonts w:hint="eastAsia"/>
                <w:color w:val="0000FF"/>
              </w:rPr>
              <w:t>还是顺其自然。</w:t>
            </w:r>
          </w:p>
          <w:p w:rsidR="00183C54" w:rsidRPr="00183C54" w:rsidRDefault="00464E78" w:rsidP="00183C54">
            <w:pPr>
              <w:numPr>
                <w:ilvl w:val="0"/>
                <w:numId w:val="2"/>
              </w:numPr>
              <w:tabs>
                <w:tab w:val="clear" w:pos="340"/>
                <w:tab w:val="num" w:pos="252"/>
              </w:tabs>
              <w:spacing w:line="312" w:lineRule="auto"/>
              <w:ind w:left="252" w:hanging="252"/>
              <w:rPr>
                <w:rFonts w:eastAsia="新細明體" w:hint="eastAsia"/>
                <w:color w:val="0000FF"/>
              </w:rPr>
            </w:pPr>
            <w:r w:rsidRPr="00464E78">
              <w:rPr>
                <w:rFonts w:ascii="新細明體" w:hAnsi="新細明體" w:hint="eastAsia"/>
                <w:color w:val="0000FF"/>
              </w:rPr>
              <w:t>如要干顶</w:t>
            </w:r>
            <w:r w:rsidRPr="00464E78">
              <w:rPr>
                <w:rFonts w:ascii="新細明體" w:hAnsi="新細明體"/>
                <w:color w:val="0000FF"/>
              </w:rPr>
              <w:t xml:space="preserve">, </w:t>
            </w:r>
            <w:r w:rsidRPr="00801172">
              <w:rPr>
                <w:rFonts w:hint="eastAsia"/>
                <w:color w:val="0000FF"/>
              </w:rPr>
              <w:t>社工可扮演「公证人」</w:t>
            </w:r>
            <w:r w:rsidRPr="00464E78">
              <w:rPr>
                <w:rFonts w:ascii="新細明體" w:hAnsi="新細明體"/>
                <w:color w:val="0000FF"/>
              </w:rPr>
              <w:t xml:space="preserve">; </w:t>
            </w:r>
            <w:r w:rsidRPr="00464E78">
              <w:rPr>
                <w:rFonts w:ascii="新細明體" w:hAnsi="新細明體" w:hint="eastAsia"/>
                <w:color w:val="0000FF"/>
              </w:rPr>
              <w:t>指出目前情况</w:t>
            </w:r>
            <w:r w:rsidRPr="00464E78">
              <w:rPr>
                <w:rFonts w:ascii="新細明體" w:hAnsi="新細明體"/>
                <w:color w:val="0000FF"/>
              </w:rPr>
              <w:t xml:space="preserve">, </w:t>
            </w:r>
            <w:r w:rsidRPr="00464E78">
              <w:rPr>
                <w:rFonts w:ascii="新細明體" w:hAnsi="新細明體" w:hint="eastAsia"/>
                <w:color w:val="0000FF"/>
              </w:rPr>
              <w:t>可能结果</w:t>
            </w:r>
            <w:r w:rsidRPr="00464E78">
              <w:rPr>
                <w:rFonts w:ascii="新細明體" w:hAnsi="新細明體"/>
                <w:color w:val="0000FF"/>
              </w:rPr>
              <w:t xml:space="preserve">, </w:t>
            </w:r>
            <w:r w:rsidRPr="00464E78">
              <w:rPr>
                <w:rFonts w:ascii="新細明體" w:hAnsi="新細明體" w:hint="eastAsia"/>
                <w:color w:val="0000FF"/>
              </w:rPr>
              <w:t>处理彼此的情绪、看法</w:t>
            </w:r>
            <w:r w:rsidR="00183C54">
              <w:rPr>
                <w:rFonts w:ascii="新細明體" w:eastAsia="新細明體" w:hAnsi="新細明體" w:hint="eastAsia"/>
                <w:color w:val="0000FF"/>
              </w:rPr>
              <w:t>和</w:t>
            </w:r>
            <w:r w:rsidRPr="00464E78">
              <w:rPr>
                <w:rFonts w:ascii="新細明體" w:hAnsi="新細明體" w:hint="eastAsia"/>
                <w:color w:val="0000FF"/>
              </w:rPr>
              <w:t>矛盾</w:t>
            </w:r>
            <w:r w:rsidRPr="00464E78">
              <w:rPr>
                <w:rFonts w:ascii="新細明體" w:hAnsi="新細明體"/>
                <w:color w:val="0000FF"/>
              </w:rPr>
              <w:t xml:space="preserve">, </w:t>
            </w:r>
            <w:r w:rsidR="00183C54">
              <w:rPr>
                <w:rFonts w:ascii="新細明體" w:eastAsia="新細明體" w:hAnsi="新細明體" w:hint="eastAsia"/>
                <w:color w:val="0000FF"/>
              </w:rPr>
              <w:t>可选擇在組內或組外處理。</w:t>
            </w:r>
          </w:p>
          <w:p w:rsidR="00183C54" w:rsidRDefault="00183C54" w:rsidP="00183C54">
            <w:pPr>
              <w:numPr>
                <w:ilvl w:val="0"/>
                <w:numId w:val="2"/>
              </w:numPr>
              <w:tabs>
                <w:tab w:val="clear" w:pos="340"/>
                <w:tab w:val="num" w:pos="252"/>
              </w:tabs>
              <w:spacing w:line="312" w:lineRule="auto"/>
              <w:ind w:left="252" w:hanging="252"/>
              <w:rPr>
                <w:rFonts w:eastAsia="新細明體" w:hint="eastAsia"/>
                <w:color w:val="0000FF"/>
              </w:rPr>
            </w:pPr>
            <w:r>
              <w:rPr>
                <w:rFonts w:ascii="新細明體" w:eastAsia="新細明體" w:hAnsi="新細明體" w:hint="eastAsia"/>
                <w:color w:val="0000FF"/>
                <w:lang w:eastAsia="zh-TW"/>
              </w:rPr>
              <w:t>如在</w:t>
            </w:r>
            <w:r w:rsidRPr="00183C54">
              <w:rPr>
                <w:rFonts w:ascii="新細明體" w:hAnsi="新細明體" w:hint="eastAsia"/>
                <w:color w:val="FF0066"/>
                <w:u w:val="single"/>
              </w:rPr>
              <w:t>組內</w:t>
            </w:r>
            <w:r>
              <w:rPr>
                <w:rFonts w:ascii="新細明體" w:eastAsia="新細明體" w:hAnsi="新細明體" w:hint="eastAsia"/>
                <w:color w:val="0000FF"/>
                <w:lang w:eastAsia="zh-TW"/>
              </w:rPr>
              <w:t>, 可以</w:t>
            </w:r>
            <w:r w:rsidR="00464E78" w:rsidRPr="00464E78">
              <w:rPr>
                <w:rFonts w:ascii="新細明體" w:hAnsi="新細明體" w:hint="eastAsia"/>
                <w:color w:val="FF0066"/>
                <w:u w:val="single"/>
              </w:rPr>
              <w:t>分组用纸笔把不满写出来</w:t>
            </w:r>
            <w:r w:rsidR="00464E78" w:rsidRPr="00464E78">
              <w:rPr>
                <w:rFonts w:ascii="新細明體" w:hAnsi="新細明體"/>
                <w:color w:val="FF0066"/>
                <w:u w:val="single"/>
              </w:rPr>
              <w:t xml:space="preserve">, </w:t>
            </w:r>
            <w:r w:rsidR="00464E78" w:rsidRPr="00464E78">
              <w:rPr>
                <w:rFonts w:ascii="新細明體" w:hAnsi="新細明體" w:hint="eastAsia"/>
                <w:color w:val="FF0066"/>
                <w:u w:val="single"/>
              </w:rPr>
              <w:t>并提出具体建议</w:t>
            </w:r>
            <w:r w:rsidR="00464E78" w:rsidRPr="00464E78">
              <w:rPr>
                <w:rFonts w:ascii="新細明體" w:hAnsi="新細明體"/>
                <w:color w:val="0000FF"/>
              </w:rPr>
              <w:t xml:space="preserve">, </w:t>
            </w:r>
            <w:r w:rsidR="00464E78" w:rsidRPr="00464E78">
              <w:rPr>
                <w:rFonts w:ascii="新細明體" w:hAnsi="新細明體" w:hint="eastAsia"/>
                <w:color w:val="0000FF"/>
              </w:rPr>
              <w:t>每组派代表报告</w:t>
            </w:r>
            <w:r w:rsidR="00464E78" w:rsidRPr="00801172">
              <w:rPr>
                <w:rFonts w:hint="eastAsia"/>
                <w:color w:val="0000FF"/>
              </w:rPr>
              <w:t>。</w:t>
            </w:r>
          </w:p>
          <w:p w:rsidR="00183C54" w:rsidRPr="003E3220" w:rsidRDefault="00183C54" w:rsidP="00183C54">
            <w:pPr>
              <w:numPr>
                <w:ilvl w:val="0"/>
                <w:numId w:val="2"/>
              </w:numPr>
              <w:tabs>
                <w:tab w:val="clear" w:pos="340"/>
                <w:tab w:val="num" w:pos="252"/>
              </w:tabs>
              <w:spacing w:line="312" w:lineRule="auto"/>
              <w:ind w:left="252" w:hanging="252"/>
              <w:rPr>
                <w:rFonts w:eastAsia="新細明體" w:hint="eastAsia"/>
                <w:color w:val="0000FF"/>
                <w:lang w:eastAsia="zh-TW"/>
              </w:rPr>
            </w:pPr>
            <w:r>
              <w:rPr>
                <w:rFonts w:eastAsia="新細明體" w:hint="eastAsia"/>
                <w:color w:val="0000FF"/>
                <w:lang w:eastAsia="zh-TW"/>
              </w:rPr>
              <w:t>也可在</w:t>
            </w:r>
            <w:r w:rsidRPr="00183C54">
              <w:rPr>
                <w:rFonts w:ascii="新細明體" w:hAnsi="新細明體" w:hint="eastAsia"/>
                <w:color w:val="FF0066"/>
                <w:u w:val="single"/>
                <w:lang w:eastAsia="zh-TW"/>
              </w:rPr>
              <w:t>組外分別</w:t>
            </w:r>
            <w:r>
              <w:rPr>
                <w:rFonts w:eastAsia="新細明體" w:hint="eastAsia"/>
                <w:color w:val="0000FF"/>
                <w:lang w:eastAsia="zh-TW"/>
              </w:rPr>
              <w:t>向兩大陣營的組員交談</w:t>
            </w:r>
            <w:r>
              <w:rPr>
                <w:rFonts w:eastAsia="新細明體" w:hint="eastAsia"/>
                <w:color w:val="0000FF"/>
                <w:lang w:eastAsia="zh-TW"/>
              </w:rPr>
              <w:t xml:space="preserve">, </w:t>
            </w:r>
            <w:r>
              <w:rPr>
                <w:rFonts w:eastAsia="新細明體" w:hint="eastAsia"/>
                <w:color w:val="0000FF"/>
                <w:lang w:eastAsia="zh-TW"/>
              </w:rPr>
              <w:t>處理他們的</w:t>
            </w:r>
            <w:r w:rsidRPr="00183C54">
              <w:rPr>
                <w:rFonts w:ascii="新細明體" w:hAnsi="新細明體" w:hint="eastAsia"/>
                <w:color w:val="FF0066"/>
                <w:u w:val="single"/>
                <w:lang w:eastAsia="zh-TW"/>
              </w:rPr>
              <w:t>情緒、看法和期望</w:t>
            </w:r>
            <w:r w:rsidRPr="00801172">
              <w:rPr>
                <w:rFonts w:hint="eastAsia"/>
                <w:color w:val="0000FF"/>
              </w:rPr>
              <w:t>。</w:t>
            </w:r>
          </w:p>
          <w:p w:rsidR="003E3220" w:rsidRPr="003E3220" w:rsidRDefault="00464E78" w:rsidP="003E3220">
            <w:pPr>
              <w:numPr>
                <w:ilvl w:val="0"/>
                <w:numId w:val="2"/>
              </w:numPr>
              <w:tabs>
                <w:tab w:val="clear" w:pos="340"/>
                <w:tab w:val="num" w:pos="252"/>
              </w:tabs>
              <w:spacing w:line="312" w:lineRule="auto"/>
              <w:ind w:left="252" w:hanging="252"/>
              <w:rPr>
                <w:rFonts w:eastAsia="新細明體"/>
                <w:color w:val="0000FF"/>
              </w:rPr>
            </w:pPr>
            <w:r w:rsidRPr="00801172">
              <w:rPr>
                <w:rFonts w:hint="eastAsia"/>
                <w:color w:val="0000FF"/>
              </w:rPr>
              <w:lastRenderedPageBreak/>
              <w:t>尽量控制及减弱其扩散力</w:t>
            </w:r>
            <w:r w:rsidRPr="00801172">
              <w:rPr>
                <w:color w:val="0000FF"/>
              </w:rPr>
              <w:t xml:space="preserve">, </w:t>
            </w:r>
            <w:r w:rsidRPr="00801172">
              <w:rPr>
                <w:rFonts w:hint="eastAsia"/>
                <w:color w:val="0000FF"/>
              </w:rPr>
              <w:t>尝试理性及转移视线。</w:t>
            </w:r>
          </w:p>
          <w:p w:rsidR="003E3220" w:rsidRPr="003E3220" w:rsidRDefault="00464E78" w:rsidP="003E3220">
            <w:pPr>
              <w:numPr>
                <w:ilvl w:val="0"/>
                <w:numId w:val="2"/>
              </w:numPr>
              <w:tabs>
                <w:tab w:val="clear" w:pos="340"/>
                <w:tab w:val="num" w:pos="252"/>
              </w:tabs>
              <w:spacing w:line="312" w:lineRule="auto"/>
              <w:ind w:left="252" w:hanging="252"/>
              <w:rPr>
                <w:rFonts w:eastAsia="新細明體"/>
                <w:color w:val="0000FF"/>
              </w:rPr>
            </w:pPr>
            <w:r w:rsidRPr="00801172">
              <w:rPr>
                <w:rFonts w:hint="eastAsia"/>
                <w:color w:val="0000FF"/>
              </w:rPr>
              <w:t>在需要时，将带有意气的争论内容转移，如</w:t>
            </w:r>
            <w:r w:rsidRPr="00464E78">
              <w:rPr>
                <w:rFonts w:ascii="新細明體" w:hAnsi="新細明體" w:hint="eastAsia"/>
                <w:color w:val="FF0066"/>
                <w:u w:val="single"/>
              </w:rPr>
              <w:t>邀请其它组员给予意见</w:t>
            </w:r>
            <w:r w:rsidRPr="00801172">
              <w:rPr>
                <w:rFonts w:hint="eastAsia"/>
                <w:color w:val="0000FF"/>
              </w:rPr>
              <w:t>。</w:t>
            </w:r>
          </w:p>
          <w:p w:rsidR="003E3220" w:rsidRPr="003E3220" w:rsidRDefault="00464E78" w:rsidP="003E3220">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以正面情绪去抗衡负面情绪</w:t>
            </w:r>
            <w:r w:rsidRPr="00801172">
              <w:rPr>
                <w:color w:val="0000FF"/>
              </w:rPr>
              <w:t xml:space="preserve">, </w:t>
            </w:r>
            <w:r w:rsidRPr="00801172">
              <w:rPr>
                <w:rFonts w:hint="eastAsia"/>
                <w:color w:val="0000FF"/>
              </w:rPr>
              <w:t>鼓励回想「</w:t>
            </w:r>
            <w:r w:rsidRPr="00464E78">
              <w:rPr>
                <w:rFonts w:ascii="新細明體" w:hAnsi="新細明體" w:hint="eastAsia"/>
                <w:color w:val="FF0066"/>
                <w:u w:val="single"/>
              </w:rPr>
              <w:t>美好回忆</w:t>
            </w:r>
            <w:r w:rsidRPr="00801172">
              <w:rPr>
                <w:rFonts w:hint="eastAsia"/>
                <w:color w:val="0000FF"/>
              </w:rPr>
              <w:t>」（如上次有不同意见时，大家理性地解决了问题，增进了互相的了解和接纳）。</w:t>
            </w:r>
          </w:p>
          <w:p w:rsidR="003E3220" w:rsidRDefault="00464E78" w:rsidP="003E3220">
            <w:pPr>
              <w:numPr>
                <w:ilvl w:val="0"/>
                <w:numId w:val="2"/>
              </w:numPr>
              <w:tabs>
                <w:tab w:val="clear" w:pos="340"/>
                <w:tab w:val="num" w:pos="252"/>
              </w:tabs>
              <w:spacing w:line="312" w:lineRule="auto"/>
              <w:ind w:left="252" w:hanging="252"/>
              <w:rPr>
                <w:rFonts w:eastAsia="新細明體" w:hint="eastAsia"/>
                <w:color w:val="0000FF"/>
              </w:rPr>
            </w:pPr>
            <w:r w:rsidRPr="00464E78">
              <w:rPr>
                <w:rFonts w:ascii="新細明體" w:hAnsi="新細明體" w:hint="eastAsia"/>
                <w:color w:val="FF0066"/>
                <w:u w:val="single"/>
              </w:rPr>
              <w:t>重提小组目标</w:t>
            </w:r>
            <w:r w:rsidRPr="00801172">
              <w:rPr>
                <w:rFonts w:hint="eastAsia"/>
                <w:color w:val="0000FF"/>
              </w:rPr>
              <w:t>（例如合力筹备一出精采的表现）。</w:t>
            </w:r>
          </w:p>
          <w:p w:rsidR="003E3220" w:rsidRPr="00E05DB8" w:rsidRDefault="00464E78" w:rsidP="003E3220">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必要时运</w:t>
            </w:r>
            <w:r w:rsidRPr="00464E78">
              <w:rPr>
                <w:rFonts w:ascii="新細明體" w:hAnsi="新細明體" w:hint="eastAsia"/>
                <w:color w:val="FF0066"/>
                <w:u w:val="single"/>
              </w:rPr>
              <w:t>用权力说服一方让步</w:t>
            </w:r>
            <w:r w:rsidRPr="00801172">
              <w:rPr>
                <w:rFonts w:hint="eastAsia"/>
                <w:color w:val="0000FF"/>
              </w:rPr>
              <w:t>、作出决定或</w:t>
            </w:r>
            <w:r w:rsidRPr="00464E78">
              <w:rPr>
                <w:rFonts w:ascii="新細明體" w:hAnsi="新細明體" w:hint="eastAsia"/>
                <w:color w:val="FF0066"/>
                <w:u w:val="single"/>
              </w:rPr>
              <w:t>暂停讨论</w:t>
            </w:r>
            <w:r w:rsidRPr="00801172">
              <w:rPr>
                <w:color w:val="0000FF"/>
              </w:rPr>
              <w:t>....</w:t>
            </w:r>
          </w:p>
        </w:tc>
      </w:tr>
      <w:tr w:rsidR="004849C0" w:rsidTr="006E4ED6">
        <w:tc>
          <w:tcPr>
            <w:tcW w:w="3348" w:type="dxa"/>
          </w:tcPr>
          <w:p w:rsidR="004849C0" w:rsidRDefault="00464E78" w:rsidP="004849C0">
            <w:pPr>
              <w:spacing w:line="312" w:lineRule="auto"/>
              <w:rPr>
                <w:rFonts w:hint="eastAsia"/>
                <w:sz w:val="24"/>
                <w:szCs w:val="24"/>
              </w:rPr>
            </w:pPr>
            <w:r>
              <w:rPr>
                <w:sz w:val="24"/>
                <w:szCs w:val="24"/>
              </w:rPr>
              <w:lastRenderedPageBreak/>
              <w:t>7</w:t>
            </w:r>
            <w:r>
              <w:rPr>
                <w:rFonts w:hint="eastAsia"/>
                <w:sz w:val="24"/>
                <w:szCs w:val="24"/>
              </w:rPr>
              <w:t>、</w:t>
            </w:r>
            <w:r w:rsidRPr="0007772B">
              <w:rPr>
                <w:rFonts w:hint="eastAsia"/>
                <w:sz w:val="24"/>
                <w:szCs w:val="24"/>
              </w:rPr>
              <w:t>如何处理常规服务后的一些负面影响</w:t>
            </w:r>
            <w:r w:rsidRPr="0007772B">
              <w:rPr>
                <w:sz w:val="24"/>
                <w:szCs w:val="24"/>
              </w:rPr>
              <w:t xml:space="preserve"> </w:t>
            </w:r>
            <w:r w:rsidRPr="0007772B">
              <w:rPr>
                <w:rFonts w:hint="eastAsia"/>
                <w:sz w:val="24"/>
                <w:szCs w:val="24"/>
              </w:rPr>
              <w:t>（服务对象的依赖，无理要求）？</w:t>
            </w:r>
          </w:p>
        </w:tc>
        <w:tc>
          <w:tcPr>
            <w:tcW w:w="5760" w:type="dxa"/>
          </w:tcPr>
          <w:p w:rsidR="004849C0" w:rsidRDefault="00464E78" w:rsidP="00E05DB8">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具体例子</w:t>
            </w:r>
            <w:r w:rsidRPr="00801172">
              <w:rPr>
                <w:color w:val="0000FF"/>
              </w:rPr>
              <w:t>?</w:t>
            </w:r>
          </w:p>
          <w:p w:rsidR="003E3220" w:rsidRDefault="00464E78" w:rsidP="00E05DB8">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诉诸情理</w:t>
            </w:r>
          </w:p>
          <w:p w:rsidR="003E3220" w:rsidRPr="00E05DB8" w:rsidRDefault="00464E78" w:rsidP="00E05DB8">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后果导向、感受导向</w:t>
            </w:r>
          </w:p>
        </w:tc>
      </w:tr>
      <w:tr w:rsidR="004849C0" w:rsidTr="006E4ED6">
        <w:tc>
          <w:tcPr>
            <w:tcW w:w="3348" w:type="dxa"/>
          </w:tcPr>
          <w:p w:rsidR="004849C0" w:rsidRDefault="00464E78" w:rsidP="004849C0">
            <w:pPr>
              <w:spacing w:line="312" w:lineRule="auto"/>
              <w:rPr>
                <w:rFonts w:hint="eastAsia"/>
                <w:sz w:val="24"/>
                <w:szCs w:val="24"/>
              </w:rPr>
            </w:pPr>
            <w:r>
              <w:rPr>
                <w:sz w:val="24"/>
                <w:szCs w:val="24"/>
              </w:rPr>
              <w:t>8</w:t>
            </w:r>
            <w:r>
              <w:rPr>
                <w:rFonts w:hint="eastAsia"/>
                <w:sz w:val="24"/>
                <w:szCs w:val="24"/>
              </w:rPr>
              <w:t>、</w:t>
            </w:r>
            <w:r w:rsidRPr="0007772B">
              <w:rPr>
                <w:rFonts w:hint="eastAsia"/>
                <w:sz w:val="24"/>
                <w:szCs w:val="24"/>
              </w:rPr>
              <w:t>开展家庭类活动的技巧</w:t>
            </w:r>
            <w:r>
              <w:rPr>
                <w:rFonts w:hint="eastAsia"/>
                <w:sz w:val="24"/>
                <w:szCs w:val="24"/>
              </w:rPr>
              <w:t>。例如：如何鼓励家长抽时间参与家庭活动。</w:t>
            </w:r>
          </w:p>
        </w:tc>
        <w:tc>
          <w:tcPr>
            <w:tcW w:w="5760" w:type="dxa"/>
          </w:tcPr>
          <w:p w:rsidR="004849C0" w:rsidRPr="00464E78" w:rsidRDefault="00464E78" w:rsidP="00733778">
            <w:pPr>
              <w:numPr>
                <w:ilvl w:val="0"/>
                <w:numId w:val="2"/>
              </w:numPr>
              <w:tabs>
                <w:tab w:val="clear" w:pos="340"/>
                <w:tab w:val="num" w:pos="252"/>
              </w:tabs>
              <w:spacing w:line="312" w:lineRule="auto"/>
              <w:ind w:left="252" w:hanging="252"/>
              <w:rPr>
                <w:rFonts w:ascii="新細明體" w:hAnsi="新細明體" w:hint="eastAsia"/>
                <w:color w:val="FF0066"/>
                <w:u w:val="single"/>
              </w:rPr>
            </w:pPr>
            <w:r w:rsidRPr="00464E78">
              <w:rPr>
                <w:rFonts w:ascii="新細明體" w:hAnsi="新細明體" w:hint="eastAsia"/>
                <w:color w:val="FF0066"/>
                <w:u w:val="single"/>
              </w:rPr>
              <w:t>从感觉性需要</w:t>
            </w:r>
            <w:r w:rsidRPr="00801172">
              <w:rPr>
                <w:rFonts w:ascii="新細明體" w:hAnsi="新細明體"/>
                <w:color w:val="0000FF"/>
              </w:rPr>
              <w:t>(</w:t>
            </w:r>
            <w:r w:rsidRPr="00801172">
              <w:rPr>
                <w:rFonts w:ascii="新細明體" w:hAnsi="新細明體" w:hint="eastAsia"/>
                <w:color w:val="0000FF"/>
              </w:rPr>
              <w:t>学习、记忆、网瘾、沟通、情绪、升学、多元智能</w:t>
            </w:r>
            <w:r w:rsidRPr="00801172">
              <w:rPr>
                <w:rFonts w:ascii="新細明體" w:hAnsi="新細明體"/>
                <w:color w:val="0000FF"/>
              </w:rPr>
              <w:t>...)</w:t>
            </w:r>
            <w:r w:rsidRPr="00464E78">
              <w:rPr>
                <w:rFonts w:ascii="新細明體" w:hAnsi="新細明體" w:hint="eastAsia"/>
                <w:color w:val="FF0066"/>
                <w:u w:val="single"/>
              </w:rPr>
              <w:t>入手</w:t>
            </w:r>
          </w:p>
          <w:p w:rsidR="00733778" w:rsidRPr="007B518D" w:rsidRDefault="00464E78" w:rsidP="00733778">
            <w:pPr>
              <w:numPr>
                <w:ilvl w:val="0"/>
                <w:numId w:val="2"/>
              </w:numPr>
              <w:tabs>
                <w:tab w:val="clear" w:pos="340"/>
                <w:tab w:val="num" w:pos="252"/>
              </w:tabs>
              <w:spacing w:line="312" w:lineRule="auto"/>
              <w:ind w:left="252" w:hanging="252"/>
              <w:rPr>
                <w:rFonts w:eastAsia="新細明體" w:hint="eastAsia"/>
                <w:color w:val="0000FF"/>
              </w:rPr>
            </w:pPr>
            <w:r w:rsidRPr="00801172">
              <w:rPr>
                <w:rFonts w:ascii="新細明體" w:hAnsi="新細明體" w:hint="eastAsia"/>
                <w:color w:val="0000FF"/>
              </w:rPr>
              <w:t>入</w:t>
            </w:r>
            <w:r w:rsidRPr="00464E78">
              <w:rPr>
                <w:rFonts w:ascii="新細明體" w:hAnsi="新細明體" w:hint="eastAsia"/>
                <w:color w:val="FF0066"/>
                <w:u w:val="single"/>
              </w:rPr>
              <w:t>学校举办大型讲座</w:t>
            </w:r>
            <w:r w:rsidRPr="00801172">
              <w:rPr>
                <w:rFonts w:ascii="新細明體" w:hAnsi="新細明體"/>
                <w:color w:val="0000FF"/>
              </w:rPr>
              <w:t xml:space="preserve">, </w:t>
            </w:r>
            <w:r w:rsidRPr="00464E78">
              <w:rPr>
                <w:rFonts w:ascii="新細明體" w:hAnsi="新細明體" w:hint="eastAsia"/>
                <w:color w:val="FF0066"/>
                <w:u w:val="single"/>
              </w:rPr>
              <w:t>建立社工专业形象</w:t>
            </w:r>
          </w:p>
          <w:p w:rsidR="007B518D" w:rsidRPr="00464E78" w:rsidRDefault="00464E78" w:rsidP="00733778">
            <w:pPr>
              <w:numPr>
                <w:ilvl w:val="0"/>
                <w:numId w:val="2"/>
              </w:numPr>
              <w:tabs>
                <w:tab w:val="clear" w:pos="340"/>
                <w:tab w:val="num" w:pos="252"/>
              </w:tabs>
              <w:spacing w:line="312" w:lineRule="auto"/>
              <w:ind w:left="252" w:hanging="252"/>
              <w:rPr>
                <w:rFonts w:ascii="新細明體" w:hAnsi="新細明體" w:hint="eastAsia"/>
                <w:color w:val="FF0066"/>
                <w:u w:val="single"/>
              </w:rPr>
            </w:pPr>
            <w:r w:rsidRPr="00464E78">
              <w:rPr>
                <w:rFonts w:ascii="新細明體" w:hAnsi="新細明體" w:hint="eastAsia"/>
                <w:color w:val="FF0066"/>
                <w:u w:val="single"/>
              </w:rPr>
              <w:t>精美、专业单张、小册子、自助锦囊</w:t>
            </w:r>
          </w:p>
          <w:p w:rsidR="00FB3C05" w:rsidRPr="007B518D" w:rsidRDefault="00464E78" w:rsidP="00721D17">
            <w:pPr>
              <w:numPr>
                <w:ilvl w:val="0"/>
                <w:numId w:val="2"/>
              </w:numPr>
              <w:tabs>
                <w:tab w:val="clear" w:pos="340"/>
                <w:tab w:val="num" w:pos="252"/>
              </w:tabs>
              <w:spacing w:line="312" w:lineRule="auto"/>
              <w:ind w:left="252" w:hanging="252"/>
              <w:rPr>
                <w:rFonts w:eastAsia="新細明體" w:hint="eastAsia"/>
                <w:color w:val="0000FF"/>
              </w:rPr>
            </w:pPr>
            <w:r w:rsidRPr="00801172">
              <w:rPr>
                <w:rFonts w:ascii="新細明體" w:hAnsi="新細明體" w:hint="eastAsia"/>
                <w:color w:val="0000FF"/>
              </w:rPr>
              <w:t>平时多与家长作社交及专业性沟通</w:t>
            </w:r>
            <w:r w:rsidRPr="00801172">
              <w:rPr>
                <w:rFonts w:ascii="新細明體" w:hAnsi="新細明體"/>
                <w:color w:val="0000FF"/>
              </w:rPr>
              <w:t xml:space="preserve">, </w:t>
            </w:r>
            <w:r w:rsidRPr="00801172">
              <w:rPr>
                <w:rFonts w:ascii="新細明體" w:hAnsi="新細明體" w:hint="eastAsia"/>
                <w:color w:val="0000FF"/>
              </w:rPr>
              <w:t>打好</w:t>
            </w:r>
            <w:r w:rsidRPr="00464E78">
              <w:rPr>
                <w:rFonts w:ascii="新細明體" w:hAnsi="新細明體" w:hint="eastAsia"/>
                <w:color w:val="FF0066"/>
                <w:u w:val="single"/>
              </w:rPr>
              <w:t>基础工作</w:t>
            </w:r>
          </w:p>
          <w:p w:rsidR="007B518D" w:rsidRDefault="00464E78" w:rsidP="00733778">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家长组、儿童组、平行小组</w:t>
            </w:r>
          </w:p>
          <w:p w:rsidR="00C91F97" w:rsidRDefault="00464E78" w:rsidP="00733778">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多鼓励、不强迫</w:t>
            </w:r>
          </w:p>
          <w:p w:rsidR="00C91F97" w:rsidRPr="00E05DB8" w:rsidRDefault="00464E78" w:rsidP="00733778">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质素高</w:t>
            </w:r>
            <w:r w:rsidRPr="00801172">
              <w:rPr>
                <w:color w:val="0000FF"/>
              </w:rPr>
              <w:t xml:space="preserve">, </w:t>
            </w:r>
            <w:r w:rsidRPr="00464E78">
              <w:rPr>
                <w:rFonts w:ascii="新細明體" w:hAnsi="新細明體" w:hint="eastAsia"/>
                <w:color w:val="FF0066"/>
                <w:u w:val="single"/>
              </w:rPr>
              <w:t>口啤</w:t>
            </w:r>
            <w:r w:rsidRPr="00801172">
              <w:rPr>
                <w:rFonts w:hint="eastAsia"/>
                <w:color w:val="0000FF"/>
              </w:rPr>
              <w:t>好</w:t>
            </w:r>
            <w:r w:rsidRPr="00801172">
              <w:rPr>
                <w:color w:val="0000FF"/>
              </w:rPr>
              <w:t xml:space="preserve">, </w:t>
            </w:r>
            <w:r w:rsidRPr="00801172">
              <w:rPr>
                <w:rFonts w:hint="eastAsia"/>
                <w:color w:val="0000FF"/>
              </w:rPr>
              <w:t>参加人数自然高</w:t>
            </w:r>
          </w:p>
        </w:tc>
      </w:tr>
      <w:tr w:rsidR="004849C0" w:rsidTr="006E4ED6">
        <w:tc>
          <w:tcPr>
            <w:tcW w:w="3348" w:type="dxa"/>
          </w:tcPr>
          <w:p w:rsidR="004849C0" w:rsidRDefault="00464E78" w:rsidP="009B2974">
            <w:pPr>
              <w:spacing w:line="312" w:lineRule="auto"/>
              <w:rPr>
                <w:rFonts w:hint="eastAsia"/>
                <w:sz w:val="24"/>
                <w:szCs w:val="24"/>
              </w:rPr>
            </w:pPr>
            <w:r>
              <w:rPr>
                <w:sz w:val="24"/>
                <w:szCs w:val="24"/>
              </w:rPr>
              <w:t>9</w:t>
            </w:r>
            <w:r>
              <w:rPr>
                <w:rFonts w:hint="eastAsia"/>
                <w:sz w:val="24"/>
                <w:szCs w:val="24"/>
              </w:rPr>
              <w:t>、</w:t>
            </w:r>
            <w:r w:rsidRPr="0007772B">
              <w:rPr>
                <w:rFonts w:hint="eastAsia"/>
                <w:sz w:val="24"/>
                <w:szCs w:val="24"/>
              </w:rPr>
              <w:t>东莞的社会工作由政府、居委、社工协同完成，而社工工作有时会受限于用人单位（政府部门或居委）（如带残疾人和老人外出参观），如何协调好居民需求和用人单位需求？</w:t>
            </w:r>
          </w:p>
        </w:tc>
        <w:tc>
          <w:tcPr>
            <w:tcW w:w="5760" w:type="dxa"/>
          </w:tcPr>
          <w:p w:rsidR="004849C0" w:rsidRDefault="00464E78" w:rsidP="00E05DB8">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要在他们面前</w:t>
            </w:r>
            <w:r w:rsidRPr="00464E78">
              <w:rPr>
                <w:rFonts w:ascii="新細明體" w:hAnsi="新細明體" w:hint="eastAsia"/>
                <w:color w:val="FF0066"/>
                <w:u w:val="single"/>
              </w:rPr>
              <w:t>表现出社工专业的一面</w:t>
            </w:r>
            <w:r w:rsidRPr="00801172">
              <w:rPr>
                <w:color w:val="0000FF"/>
              </w:rPr>
              <w:t xml:space="preserve">, </w:t>
            </w:r>
            <w:r w:rsidRPr="00801172">
              <w:rPr>
                <w:rFonts w:hint="eastAsia"/>
                <w:color w:val="0000FF"/>
              </w:rPr>
              <w:t>以赢取他们的信任</w:t>
            </w:r>
            <w:r w:rsidRPr="00801172">
              <w:rPr>
                <w:color w:val="0000FF"/>
              </w:rPr>
              <w:t xml:space="preserve">, </w:t>
            </w:r>
            <w:r w:rsidRPr="00801172">
              <w:rPr>
                <w:rFonts w:hint="eastAsia"/>
                <w:color w:val="0000FF"/>
              </w:rPr>
              <w:t>工作起来便会好话事</w:t>
            </w:r>
          </w:p>
          <w:p w:rsidR="00721D17" w:rsidRDefault="00464E78" w:rsidP="00721D17">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社工专业可在</w:t>
            </w:r>
            <w:r w:rsidRPr="00464E78">
              <w:rPr>
                <w:rFonts w:ascii="新細明體" w:hAnsi="新細明體" w:hint="eastAsia"/>
                <w:color w:val="FF0066"/>
                <w:u w:val="single"/>
              </w:rPr>
              <w:t>日常对话、坐谈会、工作制成品</w:t>
            </w:r>
            <w:r w:rsidRPr="00801172">
              <w:rPr>
                <w:color w:val="0000FF"/>
              </w:rPr>
              <w:t>(</w:t>
            </w:r>
            <w:r w:rsidRPr="00801172">
              <w:rPr>
                <w:rFonts w:hint="eastAsia"/>
                <w:color w:val="0000FF"/>
              </w:rPr>
              <w:t>教材、自助小册子</w:t>
            </w:r>
            <w:r w:rsidRPr="00801172">
              <w:rPr>
                <w:color w:val="0000FF"/>
              </w:rPr>
              <w:t>)</w:t>
            </w:r>
            <w:r w:rsidRPr="00801172">
              <w:rPr>
                <w:rFonts w:hint="eastAsia"/>
                <w:color w:val="0000FF"/>
              </w:rPr>
              <w:t>、</w:t>
            </w:r>
            <w:r w:rsidRPr="00464E78">
              <w:rPr>
                <w:rFonts w:ascii="新細明體" w:hAnsi="新細明體" w:hint="eastAsia"/>
                <w:color w:val="FF0066"/>
                <w:u w:val="single"/>
              </w:rPr>
              <w:t>社会效益报告</w:t>
            </w:r>
            <w:r w:rsidRPr="00801172">
              <w:rPr>
                <w:color w:val="0000FF"/>
              </w:rPr>
              <w:t>(</w:t>
            </w:r>
            <w:r w:rsidRPr="00801172">
              <w:rPr>
                <w:rFonts w:hint="eastAsia"/>
                <w:color w:val="0000FF"/>
              </w:rPr>
              <w:t>服务对象</w:t>
            </w:r>
            <w:r w:rsidRPr="00801172">
              <w:rPr>
                <w:color w:val="0000FF"/>
              </w:rPr>
              <w:t xml:space="preserve"> / </w:t>
            </w:r>
            <w:r w:rsidRPr="00801172">
              <w:rPr>
                <w:rFonts w:hint="eastAsia"/>
                <w:color w:val="0000FF"/>
              </w:rPr>
              <w:t>社区在思想、情绪、行为、互助组织数量、社区问题之减少、和谐程度之提上等各方面反影出来</w:t>
            </w:r>
            <w:r>
              <w:rPr>
                <w:rFonts w:ascii="新細明體" w:eastAsia="新細明體" w:hAnsi="新細明體" w:hint="eastAsia"/>
                <w:color w:val="0000FF"/>
                <w:lang w:eastAsia="zh-TW"/>
              </w:rPr>
              <w:t>)</w:t>
            </w:r>
          </w:p>
          <w:p w:rsidR="00721D17" w:rsidRPr="00E05DB8" w:rsidRDefault="00464E78" w:rsidP="00E05DB8">
            <w:pPr>
              <w:numPr>
                <w:ilvl w:val="0"/>
                <w:numId w:val="2"/>
              </w:numPr>
              <w:tabs>
                <w:tab w:val="clear" w:pos="340"/>
                <w:tab w:val="num" w:pos="252"/>
              </w:tabs>
              <w:spacing w:line="312" w:lineRule="auto"/>
              <w:ind w:left="252" w:hanging="252"/>
              <w:rPr>
                <w:rFonts w:eastAsia="新細明體" w:hint="eastAsia"/>
                <w:color w:val="0000FF"/>
              </w:rPr>
            </w:pPr>
            <w:r w:rsidRPr="00801172">
              <w:rPr>
                <w:rFonts w:hint="eastAsia"/>
                <w:color w:val="0000FF"/>
              </w:rPr>
              <w:t>有关带残疾人和老人外出参覌问题</w:t>
            </w:r>
            <w:r w:rsidRPr="00801172">
              <w:rPr>
                <w:color w:val="0000FF"/>
              </w:rPr>
              <w:t xml:space="preserve">, </w:t>
            </w:r>
            <w:r w:rsidRPr="00801172">
              <w:rPr>
                <w:rFonts w:hint="eastAsia"/>
                <w:color w:val="0000FF"/>
              </w:rPr>
              <w:t>相信他们是害怕风险承担</w:t>
            </w:r>
            <w:r w:rsidRPr="00801172">
              <w:rPr>
                <w:color w:val="0000FF"/>
              </w:rPr>
              <w:t xml:space="preserve">, </w:t>
            </w:r>
            <w:r w:rsidRPr="00801172">
              <w:rPr>
                <w:rFonts w:hint="eastAsia"/>
                <w:color w:val="0000FF"/>
              </w:rPr>
              <w:t>可用其它地方</w:t>
            </w:r>
            <w:r w:rsidRPr="00464E78">
              <w:rPr>
                <w:rFonts w:ascii="新細明體" w:hAnsi="新細明體" w:hint="eastAsia"/>
                <w:color w:val="FF0066"/>
                <w:u w:val="single"/>
              </w:rPr>
              <w:t>例子</w:t>
            </w:r>
            <w:r w:rsidRPr="00801172">
              <w:rPr>
                <w:color w:val="0000FF"/>
              </w:rPr>
              <w:t>(</w:t>
            </w:r>
            <w:r w:rsidRPr="00801172">
              <w:rPr>
                <w:rFonts w:hint="eastAsia"/>
                <w:color w:val="0000FF"/>
              </w:rPr>
              <w:t>如</w:t>
            </w:r>
            <w:r w:rsidRPr="00464E78">
              <w:rPr>
                <w:rFonts w:ascii="新細明體" w:hAnsi="新細明體" w:hint="eastAsia"/>
                <w:color w:val="FF0066"/>
                <w:u w:val="single"/>
              </w:rPr>
              <w:t>香港</w:t>
            </w:r>
            <w:r w:rsidRPr="00801172">
              <w:rPr>
                <w:rFonts w:hint="eastAsia"/>
                <w:color w:val="0000FF"/>
              </w:rPr>
              <w:t>的活动小册子</w:t>
            </w:r>
            <w:r w:rsidRPr="00801172">
              <w:rPr>
                <w:color w:val="0000FF"/>
              </w:rPr>
              <w:t>)</w:t>
            </w:r>
            <w:r w:rsidRPr="00801172">
              <w:rPr>
                <w:rFonts w:hint="eastAsia"/>
                <w:color w:val="0000FF"/>
              </w:rPr>
              <w:t>给他们参考</w:t>
            </w:r>
            <w:r w:rsidRPr="00801172">
              <w:rPr>
                <w:color w:val="0000FF"/>
              </w:rPr>
              <w:t xml:space="preserve">, </w:t>
            </w:r>
            <w:r w:rsidRPr="00801172">
              <w:rPr>
                <w:rFonts w:hint="eastAsia"/>
                <w:color w:val="0000FF"/>
              </w:rPr>
              <w:t>和给他们知道你们有</w:t>
            </w:r>
            <w:r w:rsidRPr="00464E78">
              <w:rPr>
                <w:rFonts w:ascii="新細明體" w:hAnsi="新細明體" w:hint="eastAsia"/>
                <w:color w:val="FF0066"/>
                <w:u w:val="single"/>
              </w:rPr>
              <w:t>一套标淮的安全措施</w:t>
            </w:r>
            <w:r w:rsidRPr="00801172">
              <w:rPr>
                <w:color w:val="0000FF"/>
              </w:rPr>
              <w:t xml:space="preserve">, </w:t>
            </w:r>
            <w:r w:rsidRPr="00801172">
              <w:rPr>
                <w:rFonts w:hint="eastAsia"/>
                <w:color w:val="0000FF"/>
              </w:rPr>
              <w:t>如人数比</w:t>
            </w:r>
            <w:r w:rsidRPr="00801172">
              <w:rPr>
                <w:rFonts w:ascii="新細明體" w:hAnsi="新細明體" w:hint="eastAsia"/>
                <w:color w:val="0000FF"/>
              </w:rPr>
              <w:t>例、</w:t>
            </w:r>
            <w:r w:rsidRPr="00801172">
              <w:rPr>
                <w:rFonts w:hint="eastAsia"/>
                <w:color w:val="0000FF"/>
              </w:rPr>
              <w:t>急救品、户外活动保险等</w:t>
            </w:r>
          </w:p>
        </w:tc>
      </w:tr>
    </w:tbl>
    <w:p w:rsidR="00183C54" w:rsidRDefault="00183C54">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760"/>
      </w:tblGrid>
      <w:tr w:rsidR="004849C0" w:rsidTr="006E4ED6">
        <w:tc>
          <w:tcPr>
            <w:tcW w:w="3348" w:type="dxa"/>
          </w:tcPr>
          <w:p w:rsidR="004849C0" w:rsidRDefault="00464E78" w:rsidP="004849C0">
            <w:pPr>
              <w:spacing w:line="312" w:lineRule="auto"/>
              <w:rPr>
                <w:rFonts w:hint="eastAsia"/>
                <w:sz w:val="24"/>
                <w:szCs w:val="24"/>
              </w:rPr>
            </w:pPr>
            <w:r>
              <w:rPr>
                <w:sz w:val="24"/>
                <w:szCs w:val="24"/>
              </w:rPr>
              <w:t>10</w:t>
            </w:r>
            <w:r>
              <w:rPr>
                <w:rFonts w:hint="eastAsia"/>
                <w:sz w:val="24"/>
                <w:szCs w:val="24"/>
              </w:rPr>
              <w:t>、</w:t>
            </w:r>
            <w:r w:rsidRPr="0007772B">
              <w:rPr>
                <w:rFonts w:hint="eastAsia"/>
                <w:sz w:val="24"/>
                <w:szCs w:val="24"/>
              </w:rPr>
              <w:t>在开展社区活动时，发现有部分居民沉迷赌博，不积极参与社区活动，如何吸引他们参加社会活动？</w:t>
            </w:r>
          </w:p>
        </w:tc>
        <w:tc>
          <w:tcPr>
            <w:tcW w:w="5760" w:type="dxa"/>
          </w:tcPr>
          <w:p w:rsidR="00A269F2" w:rsidRPr="00A269F2" w:rsidRDefault="00464E78" w:rsidP="006E09BC">
            <w:pPr>
              <w:numPr>
                <w:ilvl w:val="0"/>
                <w:numId w:val="2"/>
              </w:numPr>
              <w:tabs>
                <w:tab w:val="clear" w:pos="340"/>
                <w:tab w:val="num" w:pos="252"/>
              </w:tabs>
              <w:spacing w:line="312" w:lineRule="auto"/>
              <w:ind w:left="252" w:hanging="252"/>
              <w:rPr>
                <w:rFonts w:eastAsia="新細明體" w:hint="eastAsia"/>
                <w:color w:val="0000FF"/>
              </w:rPr>
            </w:pPr>
            <w:r w:rsidRPr="00464E78">
              <w:rPr>
                <w:rFonts w:ascii="新細明體" w:hAnsi="新細明體" w:hint="eastAsia"/>
                <w:color w:val="FF0066"/>
                <w:u w:val="single"/>
              </w:rPr>
              <w:t>表达关心、刺激思考</w:t>
            </w:r>
            <w:r w:rsidRPr="00801172">
              <w:rPr>
                <w:color w:val="0000FF"/>
              </w:rPr>
              <w:t>(</w:t>
            </w:r>
            <w:r w:rsidRPr="00801172">
              <w:rPr>
                <w:rFonts w:hint="eastAsia"/>
                <w:color w:val="0000FF"/>
              </w:rPr>
              <w:t>后果、利币、机会代价</w:t>
            </w:r>
            <w:r w:rsidRPr="00801172">
              <w:rPr>
                <w:rFonts w:ascii="新細明體" w:hAnsi="新細明體"/>
                <w:color w:val="0000FF"/>
              </w:rPr>
              <w:t>)</w:t>
            </w:r>
            <w:r w:rsidRPr="00801172">
              <w:rPr>
                <w:rFonts w:ascii="新細明體" w:hAnsi="新細明體" w:hint="eastAsia"/>
                <w:color w:val="0000FF"/>
              </w:rPr>
              <w:t>、</w:t>
            </w:r>
          </w:p>
          <w:p w:rsidR="00A269F2" w:rsidRPr="00464E78" w:rsidRDefault="00464E78" w:rsidP="00A269F2">
            <w:pPr>
              <w:numPr>
                <w:ilvl w:val="0"/>
                <w:numId w:val="2"/>
              </w:numPr>
              <w:tabs>
                <w:tab w:val="clear" w:pos="340"/>
                <w:tab w:val="num" w:pos="252"/>
              </w:tabs>
              <w:spacing w:line="312" w:lineRule="auto"/>
              <w:ind w:left="252" w:hanging="252"/>
              <w:rPr>
                <w:rFonts w:ascii="新細明體" w:hAnsi="新細明體" w:hint="eastAsia"/>
                <w:color w:val="FF0066"/>
                <w:u w:val="single"/>
              </w:rPr>
            </w:pPr>
            <w:r w:rsidRPr="00464E78">
              <w:rPr>
                <w:rFonts w:ascii="新細明體" w:hAnsi="新細明體" w:hint="eastAsia"/>
                <w:color w:val="FF0066"/>
                <w:u w:val="single"/>
              </w:rPr>
              <w:t>扩阔选择、发展兴趣及技能、建立新目标</w:t>
            </w:r>
          </w:p>
          <w:p w:rsidR="004849C0" w:rsidRPr="00E05DB8" w:rsidRDefault="00464E78" w:rsidP="006E09BC">
            <w:pPr>
              <w:numPr>
                <w:ilvl w:val="0"/>
                <w:numId w:val="2"/>
              </w:numPr>
              <w:tabs>
                <w:tab w:val="clear" w:pos="340"/>
                <w:tab w:val="num" w:pos="252"/>
              </w:tabs>
              <w:spacing w:line="312" w:lineRule="auto"/>
              <w:ind w:left="252" w:hanging="252"/>
              <w:rPr>
                <w:rFonts w:eastAsia="新細明體" w:hint="eastAsia"/>
                <w:color w:val="0000FF"/>
              </w:rPr>
            </w:pPr>
            <w:r w:rsidRPr="00801172">
              <w:rPr>
                <w:rFonts w:ascii="新細明體" w:hAnsi="新細明體" w:hint="eastAsia"/>
                <w:color w:val="0000FF"/>
              </w:rPr>
              <w:t>提供资源、</w:t>
            </w:r>
            <w:r w:rsidRPr="00464E78">
              <w:rPr>
                <w:rFonts w:ascii="新細明體" w:hAnsi="新細明體" w:hint="eastAsia"/>
                <w:color w:val="FF0066"/>
                <w:u w:val="single"/>
              </w:rPr>
              <w:t>鼓励参与</w:t>
            </w:r>
            <w:r w:rsidRPr="00801172">
              <w:rPr>
                <w:rFonts w:ascii="新細明體" w:hAnsi="新細明體"/>
                <w:color w:val="0000FF"/>
              </w:rPr>
              <w:t>(</w:t>
            </w:r>
            <w:r w:rsidRPr="00801172">
              <w:rPr>
                <w:rFonts w:ascii="新細明體" w:hAnsi="新細明體" w:hint="eastAsia"/>
                <w:color w:val="0000FF"/>
              </w:rPr>
              <w:t>运动、旅行、义工</w:t>
            </w:r>
            <w:r w:rsidRPr="00801172">
              <w:rPr>
                <w:rFonts w:ascii="新細明體" w:hAnsi="新細明體"/>
                <w:color w:val="0000FF"/>
              </w:rPr>
              <w:t>)</w:t>
            </w:r>
          </w:p>
        </w:tc>
      </w:tr>
      <w:tr w:rsidR="004849C0" w:rsidRPr="00467F15" w:rsidTr="006E4ED6">
        <w:tc>
          <w:tcPr>
            <w:tcW w:w="3348" w:type="dxa"/>
          </w:tcPr>
          <w:p w:rsidR="004849C0" w:rsidRDefault="00464E78" w:rsidP="004849C0">
            <w:pPr>
              <w:spacing w:line="312" w:lineRule="auto"/>
              <w:rPr>
                <w:rFonts w:hint="eastAsia"/>
                <w:sz w:val="24"/>
                <w:szCs w:val="24"/>
              </w:rPr>
            </w:pPr>
            <w:r>
              <w:rPr>
                <w:sz w:val="24"/>
                <w:szCs w:val="24"/>
              </w:rPr>
              <w:t>11</w:t>
            </w:r>
            <w:r>
              <w:rPr>
                <w:rFonts w:hint="eastAsia"/>
                <w:sz w:val="24"/>
                <w:szCs w:val="24"/>
              </w:rPr>
              <w:t>、</w:t>
            </w:r>
            <w:r w:rsidRPr="0007772B">
              <w:rPr>
                <w:rFonts w:hint="eastAsia"/>
                <w:sz w:val="24"/>
                <w:szCs w:val="24"/>
              </w:rPr>
              <w:t>社区有两名成年智障男性（无生活自理能力），其兄长将他们的残疾金和分红拿走，导致他忙呢温饱无法解决，居委多次协调无效，社工如何介入？</w:t>
            </w:r>
          </w:p>
        </w:tc>
        <w:tc>
          <w:tcPr>
            <w:tcW w:w="5760" w:type="dxa"/>
          </w:tcPr>
          <w:p w:rsidR="004849C0" w:rsidRPr="00E05DB8" w:rsidRDefault="00464E78" w:rsidP="00E05DB8">
            <w:pPr>
              <w:numPr>
                <w:ilvl w:val="0"/>
                <w:numId w:val="2"/>
              </w:numPr>
              <w:tabs>
                <w:tab w:val="clear" w:pos="340"/>
                <w:tab w:val="num" w:pos="252"/>
              </w:tabs>
              <w:spacing w:line="312" w:lineRule="auto"/>
              <w:ind w:left="252" w:hanging="252"/>
              <w:rPr>
                <w:rFonts w:eastAsia="新細明體" w:hint="eastAsia"/>
                <w:color w:val="0000FF"/>
              </w:rPr>
            </w:pPr>
            <w:r w:rsidRPr="00464E78">
              <w:rPr>
                <w:rFonts w:ascii="新細明體" w:hAnsi="新細明體" w:hint="eastAsia"/>
                <w:color w:val="FF0066"/>
                <w:u w:val="single"/>
              </w:rPr>
              <w:t>信托人</w:t>
            </w:r>
            <w:r w:rsidRPr="00801172">
              <w:rPr>
                <w:color w:val="0000FF"/>
              </w:rPr>
              <w:t xml:space="preserve"> (</w:t>
            </w:r>
            <w:r w:rsidRPr="00801172">
              <w:rPr>
                <w:rFonts w:hint="eastAsia"/>
                <w:color w:val="0000FF"/>
              </w:rPr>
              <w:t>最好是信得过的亲友</w:t>
            </w:r>
            <w:r w:rsidRPr="00801172">
              <w:rPr>
                <w:color w:val="0000FF"/>
              </w:rPr>
              <w:t>)</w:t>
            </w:r>
          </w:p>
        </w:tc>
      </w:tr>
      <w:tr w:rsidR="009A3B3F" w:rsidRPr="00467F15" w:rsidTr="006E4ED6">
        <w:tc>
          <w:tcPr>
            <w:tcW w:w="3348" w:type="dxa"/>
          </w:tcPr>
          <w:p w:rsidR="009A3B3F" w:rsidRDefault="00464E78" w:rsidP="004849C0">
            <w:pPr>
              <w:spacing w:line="312" w:lineRule="auto"/>
              <w:rPr>
                <w:rFonts w:hint="eastAsia"/>
                <w:sz w:val="24"/>
                <w:szCs w:val="24"/>
              </w:rPr>
            </w:pPr>
            <w:r>
              <w:rPr>
                <w:sz w:val="24"/>
                <w:szCs w:val="24"/>
              </w:rPr>
              <w:t>12</w:t>
            </w:r>
            <w:r>
              <w:rPr>
                <w:rFonts w:hint="eastAsia"/>
                <w:sz w:val="24"/>
                <w:szCs w:val="24"/>
              </w:rPr>
              <w:t>、</w:t>
            </w:r>
            <w:r w:rsidRPr="009A3B3F">
              <w:rPr>
                <w:rFonts w:hint="eastAsia"/>
                <w:sz w:val="24"/>
                <w:szCs w:val="24"/>
              </w:rPr>
              <w:t>在工作中如何处理一些非理性信念（有时候在工作中太主观，影响工作成效）。</w:t>
            </w:r>
          </w:p>
        </w:tc>
        <w:tc>
          <w:tcPr>
            <w:tcW w:w="5760" w:type="dxa"/>
          </w:tcPr>
          <w:p w:rsidR="009A3B3F" w:rsidRDefault="00464E78" w:rsidP="00E05DB8">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后果分析、利币分析、价值分析、目的</w:t>
            </w:r>
            <w:r w:rsidRPr="00801172">
              <w:rPr>
                <w:color w:val="0000FF"/>
              </w:rPr>
              <w:t>/</w:t>
            </w:r>
            <w:r w:rsidRPr="00801172">
              <w:rPr>
                <w:rFonts w:hint="eastAsia"/>
                <w:color w:val="0000FF"/>
              </w:rPr>
              <w:t>远象分析</w:t>
            </w:r>
          </w:p>
          <w:p w:rsidR="001F1CDA" w:rsidRPr="00E05DB8" w:rsidRDefault="00464E78" w:rsidP="00E05DB8">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寻求社交支持</w:t>
            </w:r>
            <w:r w:rsidRPr="00801172">
              <w:rPr>
                <w:color w:val="0000FF"/>
              </w:rPr>
              <w:t>(</w:t>
            </w:r>
            <w:r w:rsidRPr="00801172">
              <w:rPr>
                <w:rFonts w:hint="eastAsia"/>
                <w:color w:val="0000FF"/>
              </w:rPr>
              <w:t>旁覌者清</w:t>
            </w:r>
            <w:r w:rsidRPr="00801172">
              <w:rPr>
                <w:color w:val="0000FF"/>
              </w:rPr>
              <w:t>)</w:t>
            </w:r>
          </w:p>
        </w:tc>
      </w:tr>
      <w:tr w:rsidR="009A3B3F" w:rsidRPr="00467F15" w:rsidTr="006E4ED6">
        <w:tc>
          <w:tcPr>
            <w:tcW w:w="3348" w:type="dxa"/>
          </w:tcPr>
          <w:p w:rsidR="009A3B3F" w:rsidRDefault="00464E78" w:rsidP="004849C0">
            <w:pPr>
              <w:spacing w:line="312" w:lineRule="auto"/>
              <w:rPr>
                <w:rFonts w:hint="eastAsia"/>
                <w:sz w:val="24"/>
                <w:szCs w:val="24"/>
              </w:rPr>
            </w:pPr>
            <w:r>
              <w:rPr>
                <w:sz w:val="24"/>
                <w:szCs w:val="24"/>
              </w:rPr>
              <w:t>13</w:t>
            </w:r>
            <w:r>
              <w:rPr>
                <w:rFonts w:hint="eastAsia"/>
                <w:sz w:val="24"/>
                <w:szCs w:val="24"/>
              </w:rPr>
              <w:t>、</w:t>
            </w:r>
            <w:r w:rsidRPr="009A3B3F">
              <w:rPr>
                <w:rFonts w:hint="eastAsia"/>
                <w:sz w:val="24"/>
                <w:szCs w:val="24"/>
              </w:rPr>
              <w:t>社区长者文化水平低（不识字），长者小组或活动如何进行成效宣传？</w:t>
            </w:r>
          </w:p>
        </w:tc>
        <w:tc>
          <w:tcPr>
            <w:tcW w:w="5760" w:type="dxa"/>
          </w:tcPr>
          <w:p w:rsidR="009A3B3F" w:rsidRPr="001F1CDA" w:rsidRDefault="00464E78" w:rsidP="006145B3">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在</w:t>
            </w:r>
            <w:r w:rsidRPr="00464E78">
              <w:rPr>
                <w:rFonts w:ascii="新細明體" w:hAnsi="新細明體" w:hint="eastAsia"/>
                <w:color w:val="FF0066"/>
                <w:u w:val="single"/>
              </w:rPr>
              <w:t>每天早会</w:t>
            </w:r>
            <w:r w:rsidRPr="00801172">
              <w:rPr>
                <w:color w:val="0000FF"/>
              </w:rPr>
              <w:t>(</w:t>
            </w:r>
            <w:r w:rsidRPr="00801172">
              <w:rPr>
                <w:rFonts w:hint="eastAsia"/>
                <w:color w:val="0000FF"/>
              </w:rPr>
              <w:t>读报会</w:t>
            </w:r>
            <w:r w:rsidRPr="00801172">
              <w:rPr>
                <w:rFonts w:ascii="新細明體" w:hAnsi="新細明體"/>
                <w:color w:val="0000FF"/>
              </w:rPr>
              <w:t>)</w:t>
            </w:r>
            <w:r w:rsidRPr="00801172">
              <w:rPr>
                <w:rFonts w:ascii="新細明體" w:hAnsi="新細明體" w:hint="eastAsia"/>
                <w:color w:val="0000FF"/>
              </w:rPr>
              <w:t>及下午</w:t>
            </w:r>
            <w:r w:rsidRPr="00464E78">
              <w:rPr>
                <w:rFonts w:ascii="新細明體" w:hAnsi="新細明體"/>
                <w:color w:val="FF0066"/>
                <w:u w:val="single"/>
              </w:rPr>
              <w:t>happy hour</w:t>
            </w:r>
            <w:r w:rsidRPr="00801172">
              <w:rPr>
                <w:rFonts w:ascii="新細明體" w:hAnsi="新細明體"/>
                <w:color w:val="0000FF"/>
              </w:rPr>
              <w:t xml:space="preserve"> (</w:t>
            </w:r>
            <w:r w:rsidRPr="00801172">
              <w:rPr>
                <w:rFonts w:ascii="新細明體" w:hAnsi="新細明體" w:hint="eastAsia"/>
                <w:color w:val="0000FF"/>
              </w:rPr>
              <w:t>伸展运动、卡拉</w:t>
            </w:r>
            <w:r w:rsidRPr="00801172">
              <w:rPr>
                <w:rFonts w:ascii="新細明體" w:hAnsi="新細明體"/>
                <w:color w:val="0000FF"/>
              </w:rPr>
              <w:t>OK</w:t>
            </w:r>
            <w:r w:rsidRPr="00801172">
              <w:rPr>
                <w:rFonts w:ascii="新細明體" w:hAnsi="新細明體" w:hint="eastAsia"/>
                <w:color w:val="0000FF"/>
              </w:rPr>
              <w:t>、故事、游戏</w:t>
            </w:r>
            <w:r w:rsidRPr="00801172">
              <w:rPr>
                <w:rFonts w:ascii="新細明體" w:hAnsi="新細明體"/>
                <w:color w:val="0000FF"/>
              </w:rPr>
              <w:t>)</w:t>
            </w:r>
            <w:r w:rsidRPr="00801172">
              <w:rPr>
                <w:rFonts w:ascii="新細明體" w:hAnsi="新細明體" w:hint="eastAsia"/>
                <w:color w:val="0000FF"/>
              </w:rPr>
              <w:t>中</w:t>
            </w:r>
            <w:r w:rsidRPr="00464E78">
              <w:rPr>
                <w:rFonts w:ascii="新細明體" w:hAnsi="新細明體" w:hint="eastAsia"/>
                <w:color w:val="FF0066"/>
                <w:u w:val="single"/>
              </w:rPr>
              <w:t>介绍近期活动</w:t>
            </w:r>
            <w:r w:rsidRPr="00801172">
              <w:rPr>
                <w:rFonts w:ascii="新細明體" w:hAnsi="新細明體" w:hint="eastAsia"/>
                <w:color w:val="0000FF"/>
              </w:rPr>
              <w:t>及</w:t>
            </w:r>
            <w:r w:rsidRPr="00464E78">
              <w:rPr>
                <w:rFonts w:ascii="新細明體" w:hAnsi="新細明體" w:hint="eastAsia"/>
                <w:color w:val="FF0066"/>
                <w:u w:val="single"/>
              </w:rPr>
              <w:t>会后即场报名</w:t>
            </w:r>
          </w:p>
          <w:p w:rsidR="006145B3" w:rsidRPr="00E05DB8" w:rsidRDefault="00464E78" w:rsidP="00E05DB8">
            <w:pPr>
              <w:numPr>
                <w:ilvl w:val="0"/>
                <w:numId w:val="2"/>
              </w:numPr>
              <w:tabs>
                <w:tab w:val="clear" w:pos="340"/>
                <w:tab w:val="num" w:pos="252"/>
              </w:tabs>
              <w:spacing w:line="312" w:lineRule="auto"/>
              <w:ind w:left="252" w:hanging="252"/>
              <w:rPr>
                <w:rFonts w:eastAsia="新細明體" w:hint="eastAsia"/>
                <w:color w:val="0000FF"/>
                <w:lang w:eastAsia="zh-TW"/>
              </w:rPr>
            </w:pPr>
            <w:r w:rsidRPr="00801172">
              <w:rPr>
                <w:rFonts w:hint="eastAsia"/>
                <w:color w:val="0000FF"/>
              </w:rPr>
              <w:t>设</w:t>
            </w:r>
            <w:r w:rsidRPr="00464E78">
              <w:rPr>
                <w:rFonts w:ascii="新細明體" w:hAnsi="新細明體" w:hint="eastAsia"/>
                <w:color w:val="FF0066"/>
                <w:u w:val="single"/>
              </w:rPr>
              <w:t>活动咨询服务</w:t>
            </w:r>
            <w:r w:rsidRPr="00801172">
              <w:rPr>
                <w:color w:val="0000FF"/>
              </w:rPr>
              <w:t xml:space="preserve">, </w:t>
            </w:r>
            <w:r w:rsidRPr="00801172">
              <w:rPr>
                <w:rFonts w:hint="eastAsia"/>
                <w:color w:val="0000FF"/>
              </w:rPr>
              <w:t>由</w:t>
            </w:r>
            <w:r w:rsidRPr="00464E78">
              <w:rPr>
                <w:rFonts w:ascii="新細明體" w:hAnsi="新細明體" w:hint="eastAsia"/>
                <w:color w:val="FF0066"/>
                <w:u w:val="single"/>
              </w:rPr>
              <w:t>当值识字的长者担任</w:t>
            </w:r>
          </w:p>
        </w:tc>
      </w:tr>
    </w:tbl>
    <w:p w:rsidR="00181551" w:rsidRDefault="00181551">
      <w:pPr>
        <w:rPr>
          <w:rFonts w:hint="eastAsia"/>
          <w:lang w:eastAsia="zh-TW"/>
        </w:rPr>
      </w:pPr>
    </w:p>
    <w:sectPr w:rsidR="0018155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AE" w:rsidRDefault="003D42AE">
      <w:r>
        <w:separator/>
      </w:r>
    </w:p>
  </w:endnote>
  <w:endnote w:type="continuationSeparator" w:id="0">
    <w:p w:rsidR="003D42AE" w:rsidRDefault="003D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72" w:rsidRDefault="00464E78">
    <w:pPr>
      <w:pStyle w:val="a6"/>
      <w:jc w:val="center"/>
    </w:pPr>
    <w:r>
      <w:rPr>
        <w:lang w:val="zh-CN"/>
      </w:rPr>
      <w:t xml:space="preserve"> </w:t>
    </w:r>
    <w:r w:rsidR="00801172">
      <w:rPr>
        <w:b/>
        <w:sz w:val="24"/>
        <w:szCs w:val="24"/>
      </w:rPr>
      <w:fldChar w:fldCharType="begin"/>
    </w:r>
    <w:r w:rsidR="00801172">
      <w:rPr>
        <w:b/>
      </w:rPr>
      <w:instrText>PAGE</w:instrText>
    </w:r>
    <w:r w:rsidR="00801172">
      <w:rPr>
        <w:b/>
        <w:sz w:val="24"/>
        <w:szCs w:val="24"/>
      </w:rPr>
      <w:fldChar w:fldCharType="separate"/>
    </w:r>
    <w:r w:rsidR="00397ED4">
      <w:rPr>
        <w:b/>
        <w:noProof/>
      </w:rPr>
      <w:t>4</w:t>
    </w:r>
    <w:r w:rsidR="00801172">
      <w:rPr>
        <w:b/>
        <w:sz w:val="24"/>
        <w:szCs w:val="24"/>
      </w:rPr>
      <w:fldChar w:fldCharType="end"/>
    </w:r>
    <w:r>
      <w:rPr>
        <w:lang w:val="zh-CN"/>
      </w:rPr>
      <w:t xml:space="preserve"> / </w:t>
    </w:r>
    <w:r w:rsidR="00801172">
      <w:rPr>
        <w:b/>
        <w:sz w:val="24"/>
        <w:szCs w:val="24"/>
      </w:rPr>
      <w:fldChar w:fldCharType="begin"/>
    </w:r>
    <w:r w:rsidR="00801172">
      <w:rPr>
        <w:b/>
      </w:rPr>
      <w:instrText>NUMPAGES</w:instrText>
    </w:r>
    <w:r w:rsidR="00801172">
      <w:rPr>
        <w:b/>
        <w:sz w:val="24"/>
        <w:szCs w:val="24"/>
      </w:rPr>
      <w:fldChar w:fldCharType="separate"/>
    </w:r>
    <w:r w:rsidR="00397ED4">
      <w:rPr>
        <w:b/>
        <w:noProof/>
      </w:rPr>
      <w:t>4</w:t>
    </w:r>
    <w:r w:rsidR="00801172">
      <w:rPr>
        <w:b/>
        <w:sz w:val="24"/>
        <w:szCs w:val="24"/>
      </w:rPr>
      <w:fldChar w:fldCharType="end"/>
    </w:r>
  </w:p>
  <w:p w:rsidR="00801172" w:rsidRDefault="008011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AE" w:rsidRDefault="003D42AE">
      <w:r>
        <w:separator/>
      </w:r>
    </w:p>
  </w:footnote>
  <w:footnote w:type="continuationSeparator" w:id="0">
    <w:p w:rsidR="003D42AE" w:rsidRDefault="003D4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1E07"/>
    <w:multiLevelType w:val="hybridMultilevel"/>
    <w:tmpl w:val="37565CB4"/>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9670C91"/>
    <w:multiLevelType w:val="hybridMultilevel"/>
    <w:tmpl w:val="7AB05668"/>
    <w:lvl w:ilvl="0" w:tplc="8FF648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BA506A"/>
    <w:multiLevelType w:val="hybridMultilevel"/>
    <w:tmpl w:val="7D00ED9E"/>
    <w:lvl w:ilvl="0" w:tplc="08A4F6EC">
      <w:start w:val="1"/>
      <w:numFmt w:val="bullet"/>
      <w:lvlText w:val="-"/>
      <w:lvlJc w:val="left"/>
      <w:pPr>
        <w:tabs>
          <w:tab w:val="num" w:pos="340"/>
        </w:tabs>
        <w:ind w:left="340" w:hanging="34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1EF"/>
    <w:rsid w:val="000471E5"/>
    <w:rsid w:val="0007473B"/>
    <w:rsid w:val="0007772B"/>
    <w:rsid w:val="00141D1B"/>
    <w:rsid w:val="00181551"/>
    <w:rsid w:val="00183C54"/>
    <w:rsid w:val="001A5FA4"/>
    <w:rsid w:val="001C0BD5"/>
    <w:rsid w:val="001D722E"/>
    <w:rsid w:val="001E2516"/>
    <w:rsid w:val="001E31F2"/>
    <w:rsid w:val="001F0FEE"/>
    <w:rsid w:val="001F1CDA"/>
    <w:rsid w:val="00225D08"/>
    <w:rsid w:val="00292BF3"/>
    <w:rsid w:val="002E4441"/>
    <w:rsid w:val="002F6066"/>
    <w:rsid w:val="00333D6E"/>
    <w:rsid w:val="00374E5E"/>
    <w:rsid w:val="00397ED4"/>
    <w:rsid w:val="003B3F3E"/>
    <w:rsid w:val="003C732E"/>
    <w:rsid w:val="003D42AE"/>
    <w:rsid w:val="003E3220"/>
    <w:rsid w:val="00464E78"/>
    <w:rsid w:val="00467F15"/>
    <w:rsid w:val="004849C0"/>
    <w:rsid w:val="004D6D22"/>
    <w:rsid w:val="00500485"/>
    <w:rsid w:val="00504393"/>
    <w:rsid w:val="00514320"/>
    <w:rsid w:val="00517865"/>
    <w:rsid w:val="00521D29"/>
    <w:rsid w:val="00592AA8"/>
    <w:rsid w:val="006145B3"/>
    <w:rsid w:val="00641E1A"/>
    <w:rsid w:val="0065247B"/>
    <w:rsid w:val="00661C6B"/>
    <w:rsid w:val="00663071"/>
    <w:rsid w:val="006E09BC"/>
    <w:rsid w:val="006E4ED6"/>
    <w:rsid w:val="00721D17"/>
    <w:rsid w:val="00733619"/>
    <w:rsid w:val="00733778"/>
    <w:rsid w:val="007B518D"/>
    <w:rsid w:val="007E2A32"/>
    <w:rsid w:val="00801172"/>
    <w:rsid w:val="0087585F"/>
    <w:rsid w:val="00910669"/>
    <w:rsid w:val="00936732"/>
    <w:rsid w:val="009A3B3F"/>
    <w:rsid w:val="009B2974"/>
    <w:rsid w:val="00A153C3"/>
    <w:rsid w:val="00A269F2"/>
    <w:rsid w:val="00AD0D8E"/>
    <w:rsid w:val="00B04D28"/>
    <w:rsid w:val="00B20EEB"/>
    <w:rsid w:val="00BD7DD1"/>
    <w:rsid w:val="00C91F97"/>
    <w:rsid w:val="00CA62D7"/>
    <w:rsid w:val="00D15E09"/>
    <w:rsid w:val="00D42083"/>
    <w:rsid w:val="00D741DC"/>
    <w:rsid w:val="00E05DB8"/>
    <w:rsid w:val="00E37EE8"/>
    <w:rsid w:val="00E9057E"/>
    <w:rsid w:val="00F478CC"/>
    <w:rsid w:val="00FA0243"/>
    <w:rsid w:val="00FB3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註解方塊文字 字元"/>
    <w:basedOn w:val="a0"/>
    <w:link w:val="a4"/>
    <w:rPr>
      <w:rFonts w:ascii="Calibri" w:hAnsi="Calibri"/>
      <w:kern w:val="2"/>
      <w:sz w:val="18"/>
      <w:szCs w:val="18"/>
    </w:rPr>
  </w:style>
  <w:style w:type="character" w:customStyle="1" w:styleId="a5">
    <w:name w:val="頁尾 字元"/>
    <w:basedOn w:val="a0"/>
    <w:link w:val="a6"/>
    <w:rPr>
      <w:rFonts w:ascii="Calibri" w:hAnsi="Calibri"/>
      <w:kern w:val="2"/>
      <w:sz w:val="18"/>
      <w:szCs w:val="18"/>
    </w:rPr>
  </w:style>
  <w:style w:type="character" w:customStyle="1" w:styleId="a7">
    <w:name w:val="頁首 字元"/>
    <w:basedOn w:val="a0"/>
    <w:link w:val="a8"/>
    <w:rPr>
      <w:rFonts w:ascii="Calibri" w:hAnsi="Calibri"/>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註解方塊文字 字元"/>
    <w:basedOn w:val="a0"/>
    <w:link w:val="a4"/>
    <w:rPr>
      <w:rFonts w:ascii="Calibri" w:hAnsi="Calibri"/>
      <w:kern w:val="2"/>
      <w:sz w:val="18"/>
      <w:szCs w:val="18"/>
    </w:rPr>
  </w:style>
  <w:style w:type="character" w:customStyle="1" w:styleId="a5">
    <w:name w:val="頁尾 字元"/>
    <w:basedOn w:val="a0"/>
    <w:link w:val="a6"/>
    <w:rPr>
      <w:rFonts w:ascii="Calibri" w:hAnsi="Calibri"/>
      <w:kern w:val="2"/>
      <w:sz w:val="18"/>
      <w:szCs w:val="18"/>
    </w:rPr>
  </w:style>
  <w:style w:type="character" w:customStyle="1" w:styleId="a7">
    <w:name w:val="頁首 字元"/>
    <w:basedOn w:val="a0"/>
    <w:link w:val="a8"/>
    <w:rPr>
      <w:rFonts w:ascii="Calibri" w:hAnsi="Calibri"/>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03224">
      <w:bodyDiv w:val="1"/>
      <w:marLeft w:val="0"/>
      <w:marRight w:val="0"/>
      <w:marTop w:val="0"/>
      <w:marBottom w:val="116"/>
      <w:divBdr>
        <w:top w:val="none" w:sz="0" w:space="0" w:color="auto"/>
        <w:left w:val="none" w:sz="0" w:space="0" w:color="auto"/>
        <w:bottom w:val="none" w:sz="0" w:space="0" w:color="auto"/>
        <w:right w:val="none" w:sz="0" w:space="0" w:color="auto"/>
      </w:divBdr>
      <w:divsChild>
        <w:div w:id="853416724">
          <w:marLeft w:val="0"/>
          <w:marRight w:val="0"/>
          <w:marTop w:val="0"/>
          <w:marBottom w:val="0"/>
          <w:divBdr>
            <w:top w:val="none" w:sz="0" w:space="0" w:color="auto"/>
            <w:left w:val="none" w:sz="0" w:space="0" w:color="auto"/>
            <w:bottom w:val="none" w:sz="0" w:space="0" w:color="auto"/>
            <w:right w:val="none" w:sz="0" w:space="0" w:color="auto"/>
          </w:divBdr>
          <w:divsChild>
            <w:div w:id="1092972026">
              <w:marLeft w:val="-1158"/>
              <w:marRight w:val="0"/>
              <w:marTop w:val="0"/>
              <w:marBottom w:val="0"/>
              <w:divBdr>
                <w:top w:val="none" w:sz="0" w:space="0" w:color="auto"/>
                <w:left w:val="none" w:sz="0" w:space="0" w:color="auto"/>
                <w:bottom w:val="none" w:sz="0" w:space="0" w:color="auto"/>
                <w:right w:val="none" w:sz="0" w:space="0" w:color="auto"/>
              </w:divBdr>
              <w:divsChild>
                <w:div w:id="1986928604">
                  <w:marLeft w:val="1158"/>
                  <w:marRight w:val="0"/>
                  <w:marTop w:val="0"/>
                  <w:marBottom w:val="0"/>
                  <w:divBdr>
                    <w:top w:val="none" w:sz="0" w:space="0" w:color="auto"/>
                    <w:left w:val="none" w:sz="0" w:space="0" w:color="auto"/>
                    <w:bottom w:val="none" w:sz="0" w:space="0" w:color="auto"/>
                    <w:right w:val="none" w:sz="0" w:space="0" w:color="auto"/>
                  </w:divBdr>
                  <w:divsChild>
                    <w:div w:id="843477757">
                      <w:marLeft w:val="0"/>
                      <w:marRight w:val="0"/>
                      <w:marTop w:val="0"/>
                      <w:marBottom w:val="0"/>
                      <w:divBdr>
                        <w:top w:val="none" w:sz="0" w:space="0" w:color="auto"/>
                        <w:left w:val="none" w:sz="0" w:space="0" w:color="auto"/>
                        <w:bottom w:val="none" w:sz="0" w:space="0" w:color="auto"/>
                        <w:right w:val="none" w:sz="0" w:space="0" w:color="auto"/>
                      </w:divBdr>
                      <w:divsChild>
                        <w:div w:id="1279022618">
                          <w:marLeft w:val="0"/>
                          <w:marRight w:val="0"/>
                          <w:marTop w:val="0"/>
                          <w:marBottom w:val="0"/>
                          <w:divBdr>
                            <w:top w:val="none" w:sz="0" w:space="0" w:color="auto"/>
                            <w:left w:val="none" w:sz="0" w:space="0" w:color="auto"/>
                            <w:bottom w:val="none" w:sz="0" w:space="0" w:color="auto"/>
                            <w:right w:val="none" w:sz="0" w:space="0" w:color="auto"/>
                          </w:divBdr>
                          <w:divsChild>
                            <w:div w:id="1394163048">
                              <w:marLeft w:val="0"/>
                              <w:marRight w:val="0"/>
                              <w:marTop w:val="0"/>
                              <w:marBottom w:val="72"/>
                              <w:divBdr>
                                <w:top w:val="none" w:sz="0" w:space="0" w:color="auto"/>
                                <w:left w:val="none" w:sz="0" w:space="0" w:color="auto"/>
                                <w:bottom w:val="none" w:sz="0" w:space="0" w:color="auto"/>
                                <w:right w:val="none" w:sz="0" w:space="0" w:color="auto"/>
                              </w:divBdr>
                              <w:divsChild>
                                <w:div w:id="1488934974">
                                  <w:marLeft w:val="0"/>
                                  <w:marRight w:val="0"/>
                                  <w:marTop w:val="0"/>
                                  <w:marBottom w:val="0"/>
                                  <w:divBdr>
                                    <w:top w:val="none" w:sz="0" w:space="0" w:color="auto"/>
                                    <w:left w:val="none" w:sz="0" w:space="0" w:color="auto"/>
                                    <w:bottom w:val="none" w:sz="0" w:space="0" w:color="auto"/>
                                    <w:right w:val="none" w:sz="0" w:space="0" w:color="auto"/>
                                  </w:divBdr>
                                  <w:divsChild>
                                    <w:div w:id="2098987427">
                                      <w:marLeft w:val="0"/>
                                      <w:marRight w:val="0"/>
                                      <w:marTop w:val="0"/>
                                      <w:marBottom w:val="0"/>
                                      <w:divBdr>
                                        <w:top w:val="none" w:sz="0" w:space="0" w:color="auto"/>
                                        <w:left w:val="none" w:sz="0" w:space="0" w:color="auto"/>
                                        <w:bottom w:val="none" w:sz="0" w:space="0" w:color="auto"/>
                                        <w:right w:val="none" w:sz="0" w:space="0" w:color="auto"/>
                                      </w:divBdr>
                                      <w:divsChild>
                                        <w:div w:id="864489960">
                                          <w:marLeft w:val="0"/>
                                          <w:marRight w:val="0"/>
                                          <w:marTop w:val="0"/>
                                          <w:marBottom w:val="0"/>
                                          <w:divBdr>
                                            <w:top w:val="none" w:sz="0" w:space="0" w:color="auto"/>
                                            <w:left w:val="none" w:sz="0" w:space="0" w:color="auto"/>
                                            <w:bottom w:val="none" w:sz="0" w:space="0" w:color="auto"/>
                                            <w:right w:val="none" w:sz="0" w:space="0" w:color="auto"/>
                                          </w:divBdr>
                                          <w:divsChild>
                                            <w:div w:id="898829147">
                                              <w:marLeft w:val="0"/>
                                              <w:marRight w:val="0"/>
                                              <w:marTop w:val="0"/>
                                              <w:marBottom w:val="0"/>
                                              <w:divBdr>
                                                <w:top w:val="none" w:sz="0" w:space="0" w:color="auto"/>
                                                <w:left w:val="none" w:sz="0" w:space="0" w:color="auto"/>
                                                <w:bottom w:val="none" w:sz="0" w:space="0" w:color="auto"/>
                                                <w:right w:val="none" w:sz="0" w:space="0" w:color="auto"/>
                                              </w:divBdr>
                                              <w:divsChild>
                                                <w:div w:id="1661424027">
                                                  <w:marLeft w:val="0"/>
                                                  <w:marRight w:val="0"/>
                                                  <w:marTop w:val="0"/>
                                                  <w:marBottom w:val="0"/>
                                                  <w:divBdr>
                                                    <w:top w:val="none" w:sz="0" w:space="0" w:color="auto"/>
                                                    <w:left w:val="none" w:sz="0" w:space="0" w:color="auto"/>
                                                    <w:bottom w:val="none" w:sz="0" w:space="0" w:color="auto"/>
                                                    <w:right w:val="none" w:sz="0" w:space="0" w:color="auto"/>
                                                  </w:divBdr>
                                                  <w:divsChild>
                                                    <w:div w:id="119540576">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5901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2160</Characters>
  <Application>Microsoft Office Word</Application>
  <DocSecurity>0</DocSecurity>
  <PresentationFormat/>
  <Lines>18</Lines>
  <Paragraphs>5</Paragraphs>
  <Slides>0</Slides>
  <Notes>0</Notes>
  <HiddenSlides>0</HiddenSlides>
  <MMClips>0</MMClips>
  <ScaleCrop>false</ScaleCrop>
  <Company>微软中国</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小组督导会议议程</dc:title>
  <dc:creator>yipsir</dc:creator>
  <cp:lastModifiedBy>Yipsir</cp:lastModifiedBy>
  <cp:revision>2</cp:revision>
  <cp:lastPrinted>1899-12-30T00:00:00Z</cp:lastPrinted>
  <dcterms:created xsi:type="dcterms:W3CDTF">2017-05-07T08:24:00Z</dcterms:created>
  <dcterms:modified xsi:type="dcterms:W3CDTF">2017-05-07T08:24:00Z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