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551" w:rsidRPr="00D42083" w:rsidRDefault="005128D9">
      <w:pPr>
        <w:spacing w:line="312" w:lineRule="auto"/>
        <w:jc w:val="center"/>
        <w:rPr>
          <w:rFonts w:ascii="SimHei" w:eastAsia="SimHei" w:hAnsi="SimSun" w:hint="eastAsia"/>
          <w:sz w:val="36"/>
          <w:szCs w:val="36"/>
        </w:rPr>
      </w:pPr>
      <w:r w:rsidRPr="00D42083">
        <w:rPr>
          <w:rFonts w:ascii="SimHei" w:eastAsia="SimHei" w:hAnsi="SimSun" w:hint="eastAsia"/>
          <w:sz w:val="36"/>
          <w:szCs w:val="36"/>
        </w:rPr>
        <w:t>小组督导会议议程</w:t>
      </w:r>
    </w:p>
    <w:p w:rsidR="00181551" w:rsidRDefault="00181551">
      <w:pPr>
        <w:spacing w:line="312" w:lineRule="auto"/>
        <w:jc w:val="center"/>
        <w:rPr>
          <w:rFonts w:ascii="SimHei" w:eastAsia="SimHei" w:hAnsi="SimSun" w:hint="eastAsia"/>
          <w:b/>
          <w:szCs w:val="21"/>
        </w:rPr>
      </w:pPr>
    </w:p>
    <w:p w:rsidR="003E5FA2" w:rsidRDefault="005128D9" w:rsidP="003E5FA2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一、小组督导时间</w:t>
      </w:r>
    </w:p>
    <w:p w:rsidR="003E5FA2" w:rsidRDefault="005128D9" w:rsidP="003E5FA2">
      <w:pPr>
        <w:spacing w:line="312" w:lineRule="auto"/>
        <w:rPr>
          <w:rFonts w:ascii="SimSun" w:hAnsi="SimSun" w:hint="eastAsia"/>
          <w:sz w:val="24"/>
          <w:szCs w:val="24"/>
        </w:rPr>
      </w:pPr>
      <w:bookmarkStart w:id="0" w:name="_GoBack"/>
      <w:r>
        <w:rPr>
          <w:rFonts w:ascii="SimSun" w:hAnsi="SimSun"/>
          <w:sz w:val="24"/>
          <w:szCs w:val="24"/>
        </w:rPr>
        <w:t xml:space="preserve">       201</w:t>
      </w:r>
      <w:r w:rsidRPr="005128D9"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年</w:t>
      </w:r>
      <w:r w:rsidRPr="005128D9">
        <w:rPr>
          <w:rFonts w:ascii="SimSun" w:hAnsi="SimSun"/>
          <w:sz w:val="24"/>
          <w:szCs w:val="24"/>
        </w:rPr>
        <w:t>12</w:t>
      </w:r>
      <w:r>
        <w:rPr>
          <w:rFonts w:ascii="SimSun" w:hAnsi="SimSun" w:hint="eastAsia"/>
          <w:sz w:val="24"/>
          <w:szCs w:val="24"/>
        </w:rPr>
        <w:t>月</w:t>
      </w:r>
      <w:r w:rsidRPr="005128D9">
        <w:rPr>
          <w:rFonts w:ascii="SimSun" w:hAnsi="SimSun"/>
          <w:sz w:val="24"/>
          <w:szCs w:val="24"/>
        </w:rPr>
        <w:t>19</w:t>
      </w:r>
      <w:bookmarkEnd w:id="0"/>
      <w:r>
        <w:rPr>
          <w:rFonts w:ascii="SimSun" w:hAnsi="SimSun" w:hint="eastAsia"/>
          <w:sz w:val="24"/>
          <w:szCs w:val="24"/>
        </w:rPr>
        <w:t>日</w:t>
      </w:r>
      <w:r w:rsidR="003E5FA2">
        <w:rPr>
          <w:rFonts w:ascii="SimSun" w:hAnsi="SimSun" w:hint="eastAsia"/>
          <w:sz w:val="24"/>
          <w:szCs w:val="24"/>
        </w:rPr>
        <w:t xml:space="preserve">  </w:t>
      </w:r>
    </w:p>
    <w:p w:rsidR="003E5FA2" w:rsidRDefault="005128D9" w:rsidP="003E5FA2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15-5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30</w:t>
      </w:r>
    </w:p>
    <w:p w:rsidR="003E5FA2" w:rsidRDefault="005128D9" w:rsidP="003E5FA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二、小组督导地点</w:t>
      </w:r>
    </w:p>
    <w:p w:rsidR="003E5FA2" w:rsidRDefault="005128D9" w:rsidP="003E5FA2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</w:t>
      </w:r>
      <w:r>
        <w:rPr>
          <w:rFonts w:ascii="FangSong_GB2312" w:eastAsia="FangSong_GB2312" w:hint="eastAsia"/>
          <w:sz w:val="24"/>
        </w:rPr>
        <w:t>社工服务站办公室</w:t>
      </w:r>
    </w:p>
    <w:p w:rsidR="003E5FA2" w:rsidRDefault="005128D9" w:rsidP="003E5FA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E5FA2" w:rsidTr="003E5FA2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FA2" w:rsidRDefault="005128D9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督导：叶锦熙</w:t>
            </w:r>
          </w:p>
          <w:p w:rsidR="003E5FA2" w:rsidRDefault="005128D9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督导助理：</w:t>
            </w:r>
          </w:p>
          <w:p w:rsidR="003E5FA2" w:rsidRDefault="005128D9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社工：</w:t>
            </w:r>
          </w:p>
        </w:tc>
      </w:tr>
    </w:tbl>
    <w:p w:rsidR="003E5FA2" w:rsidRDefault="005128D9" w:rsidP="003E5FA2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3E5FA2" w:rsidRDefault="005128D9" w:rsidP="003E5FA2">
      <w:pPr>
        <w:spacing w:line="312" w:lineRule="auto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会议主持：</w:t>
      </w:r>
      <w:r>
        <w:rPr>
          <w:rFonts w:ascii="SimSun" w:hAnsi="SimSun"/>
          <w:sz w:val="24"/>
          <w:szCs w:val="24"/>
        </w:rPr>
        <w:t xml:space="preserve">        </w:t>
      </w:r>
      <w:r>
        <w:rPr>
          <w:rFonts w:ascii="SimSun" w:hAnsi="SimSun" w:hint="eastAsia"/>
          <w:sz w:val="24"/>
          <w:szCs w:val="24"/>
        </w:rPr>
        <w:t>会议记录：</w:t>
      </w:r>
    </w:p>
    <w:p w:rsidR="00181551" w:rsidRDefault="005128D9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860"/>
      </w:tblGrid>
      <w:tr w:rsidR="00181551" w:rsidTr="00E05DB8">
        <w:trPr>
          <w:trHeight w:val="294"/>
        </w:trPr>
        <w:tc>
          <w:tcPr>
            <w:tcW w:w="4248" w:type="dxa"/>
          </w:tcPr>
          <w:p w:rsidR="00181551" w:rsidRDefault="005128D9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  <w:tc>
          <w:tcPr>
            <w:tcW w:w="4860" w:type="dxa"/>
          </w:tcPr>
          <w:p w:rsidR="00181551" w:rsidRDefault="005128D9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议题讨论结果</w:t>
            </w:r>
          </w:p>
        </w:tc>
      </w:tr>
      <w:tr w:rsidR="00AD0D8E" w:rsidTr="00E05DB8">
        <w:tc>
          <w:tcPr>
            <w:tcW w:w="4248" w:type="dxa"/>
          </w:tcPr>
          <w:p w:rsidR="00141D1B" w:rsidRDefault="005128D9" w:rsidP="00141D1B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1</w:t>
            </w:r>
            <w:r>
              <w:rPr>
                <w:rFonts w:ascii="SimSun" w:hAnsi="SimSun" w:hint="eastAsia"/>
                <w:sz w:val="24"/>
                <w:szCs w:val="24"/>
              </w:rPr>
              <w:t>、</w:t>
            </w:r>
            <w:r w:rsidRPr="00141D1B">
              <w:rPr>
                <w:rFonts w:ascii="SimSun" w:hAnsi="SimSun" w:hint="eastAsia"/>
                <w:sz w:val="24"/>
                <w:szCs w:val="24"/>
              </w:rPr>
              <w:t>在社区中开展志愿者招募活动，目标群体是社区中有空闲的家庭妇女，但此前这些妇女如果都没有参与过我们的活动的话，怎样招募更好？</w:t>
            </w:r>
          </w:p>
          <w:p w:rsidR="00141D1B" w:rsidRDefault="005128D9" w:rsidP="00141D1B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 w:rsidRPr="00141D1B">
              <w:rPr>
                <w:rFonts w:ascii="SimSun" w:hAnsi="SimSun" w:hint="eastAsia"/>
                <w:sz w:val="24"/>
                <w:szCs w:val="24"/>
              </w:rPr>
              <w:t>与志愿者团队合作开展探访或其他活动，需特别注意哪些事项？志愿者团队是一个资源，其团队也有很多外界资源，如何有效地与其保持长期的合作关系？</w:t>
            </w:r>
          </w:p>
        </w:tc>
        <w:tc>
          <w:tcPr>
            <w:tcW w:w="4860" w:type="dxa"/>
          </w:tcPr>
          <w:p w:rsidR="00AD0D8E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大型活动中即时招募</w:t>
            </w:r>
          </w:p>
          <w:p w:rsid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举办兴趣班、旅行活动中招募</w:t>
            </w:r>
          </w:p>
          <w:p w:rsid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人传人</w:t>
            </w:r>
            <w:r w:rsidRPr="005128D9">
              <w:rPr>
                <w:color w:val="0000FF"/>
              </w:rPr>
              <w:t>(1</w:t>
            </w:r>
            <w:r w:rsidRPr="005128D9">
              <w:rPr>
                <w:rFonts w:hint="eastAsia"/>
                <w:color w:val="0000FF"/>
              </w:rPr>
              <w:t>拖</w:t>
            </w:r>
            <w:r w:rsidRPr="005128D9">
              <w:rPr>
                <w:color w:val="0000FF"/>
              </w:rPr>
              <w:t>1)</w:t>
            </w:r>
            <w:r w:rsidRPr="005128D9">
              <w:rPr>
                <w:rFonts w:hint="eastAsia"/>
                <w:color w:val="0000FF"/>
              </w:rPr>
              <w:t>式招募</w:t>
            </w:r>
          </w:p>
          <w:p w:rsid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透过直接接触、问卷调查中招募</w:t>
            </w:r>
          </w:p>
          <w:p w:rsid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社工</w:t>
            </w:r>
            <w:r w:rsidRPr="005128D9">
              <w:rPr>
                <w:color w:val="0000FF"/>
              </w:rPr>
              <w:t>/</w:t>
            </w:r>
            <w:r w:rsidRPr="005128D9">
              <w:rPr>
                <w:rFonts w:hint="eastAsia"/>
                <w:color w:val="0000FF"/>
              </w:rPr>
              <w:t>成长目标、社会效益、成本效益、短期或长期、发展自助</w:t>
            </w:r>
            <w:r w:rsidRPr="005128D9">
              <w:rPr>
                <w:color w:val="0000FF"/>
              </w:rPr>
              <w:t>/</w:t>
            </w:r>
            <w:r w:rsidRPr="005128D9">
              <w:rPr>
                <w:rFonts w:hint="eastAsia"/>
                <w:color w:val="0000FF"/>
              </w:rPr>
              <w:t>互助小组可行性</w:t>
            </w:r>
          </w:p>
          <w:p w:rsidR="00D15E09" w:rsidRDefault="005128D9" w:rsidP="00910669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订立有系统的、一系列的长期合作项目、方案</w:t>
            </w:r>
          </w:p>
          <w:p w:rsidR="00D15E09" w:rsidRP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提供多元化的、新鲜有趣的、促进成长的培训</w:t>
            </w:r>
            <w:r w:rsidRPr="005128D9">
              <w:rPr>
                <w:color w:val="0000FF"/>
              </w:rPr>
              <w:t>/</w:t>
            </w:r>
            <w:r w:rsidRPr="005128D9">
              <w:rPr>
                <w:rFonts w:hint="eastAsia"/>
                <w:color w:val="0000FF"/>
              </w:rPr>
              <w:t>活动和服务对象</w:t>
            </w:r>
            <w:r w:rsidRPr="005128D9">
              <w:rPr>
                <w:color w:val="0000FF"/>
              </w:rPr>
              <w:t>(</w:t>
            </w:r>
            <w:r w:rsidRPr="005128D9">
              <w:rPr>
                <w:rFonts w:hint="eastAsia"/>
                <w:color w:val="0000FF"/>
              </w:rPr>
              <w:t>如助人技巧、精神健康、正向心理学；老弱伤残、盲聋哑、精神病、露宿者、释囚等</w:t>
            </w:r>
            <w:r w:rsidRPr="005128D9">
              <w:rPr>
                <w:color w:val="0000FF"/>
              </w:rPr>
              <w:t>)</w:t>
            </w:r>
          </w:p>
        </w:tc>
      </w:tr>
      <w:tr w:rsidR="00AD0D8E" w:rsidTr="00E05DB8">
        <w:trPr>
          <w:trHeight w:val="816"/>
        </w:trPr>
        <w:tc>
          <w:tcPr>
            <w:tcW w:w="4248" w:type="dxa"/>
          </w:tcPr>
          <w:p w:rsidR="00AD0D8E" w:rsidRDefault="005128D9" w:rsidP="00BD7DD1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2</w:t>
            </w:r>
            <w:r>
              <w:rPr>
                <w:rFonts w:ascii="SimSun" w:hAnsi="SimSun" w:hint="eastAsia"/>
                <w:sz w:val="24"/>
                <w:szCs w:val="24"/>
              </w:rPr>
              <w:t>、如何做好个人成长计划与职业生涯的设计？</w:t>
            </w:r>
          </w:p>
        </w:tc>
        <w:tc>
          <w:tcPr>
            <w:tcW w:w="4860" w:type="dxa"/>
          </w:tcPr>
          <w:p w:rsidR="00292BF3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两年一小转、四年一大转；</w:t>
            </w:r>
          </w:p>
          <w:p w:rsidR="00292BF3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首</w:t>
            </w:r>
            <w:r w:rsidRPr="005128D9">
              <w:rPr>
                <w:color w:val="0000FF"/>
              </w:rPr>
              <w:t>10</w:t>
            </w:r>
            <w:r w:rsidRPr="005128D9">
              <w:rPr>
                <w:rFonts w:hint="eastAsia"/>
                <w:color w:val="0000FF"/>
              </w:rPr>
              <w:t>年前线、中</w:t>
            </w:r>
            <w:r w:rsidRPr="005128D9">
              <w:rPr>
                <w:color w:val="0000FF"/>
              </w:rPr>
              <w:t>10</w:t>
            </w:r>
            <w:r w:rsidRPr="005128D9">
              <w:rPr>
                <w:rFonts w:hint="eastAsia"/>
                <w:color w:val="0000FF"/>
              </w:rPr>
              <w:t>年管理、尾</w:t>
            </w:r>
            <w:r w:rsidRPr="005128D9">
              <w:rPr>
                <w:color w:val="0000FF"/>
              </w:rPr>
              <w:t>10</w:t>
            </w:r>
            <w:r w:rsidRPr="005128D9">
              <w:rPr>
                <w:rFonts w:hint="eastAsia"/>
                <w:color w:val="0000FF"/>
              </w:rPr>
              <w:t>年顾问</w:t>
            </w:r>
            <w:r w:rsidRPr="005128D9">
              <w:rPr>
                <w:color w:val="0000FF"/>
              </w:rPr>
              <w:t>/</w:t>
            </w:r>
            <w:r w:rsidRPr="005128D9">
              <w:rPr>
                <w:rFonts w:hint="eastAsia"/>
                <w:color w:val="0000FF"/>
              </w:rPr>
              <w:t>培训</w:t>
            </w:r>
          </w:p>
          <w:p w:rsidR="00AD0D8E" w:rsidRPr="00E05DB8" w:rsidRDefault="005128D9" w:rsidP="00292BF3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其它内容参阅附件</w:t>
            </w:r>
          </w:p>
        </w:tc>
      </w:tr>
      <w:tr w:rsidR="00181551" w:rsidTr="00E05DB8">
        <w:trPr>
          <w:trHeight w:val="944"/>
        </w:trPr>
        <w:tc>
          <w:tcPr>
            <w:tcW w:w="4248" w:type="dxa"/>
          </w:tcPr>
          <w:p w:rsidR="00181551" w:rsidRDefault="005128D9">
            <w:pPr>
              <w:spacing w:line="312" w:lineRule="auto"/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04393">
              <w:rPr>
                <w:rFonts w:hint="eastAsia"/>
                <w:sz w:val="24"/>
                <w:szCs w:val="24"/>
              </w:rPr>
              <w:t>有时候跟进个案担心自己帮不了案主，怎样提高自己跟进个案的信心？</w:t>
            </w:r>
          </w:p>
        </w:tc>
        <w:tc>
          <w:tcPr>
            <w:tcW w:w="4860" w:type="dxa"/>
          </w:tcPr>
          <w:p w:rsidR="00181551" w:rsidRDefault="005128D9" w:rsidP="00910669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多做、多看书</w:t>
            </w:r>
            <w:r w:rsidRPr="005128D9">
              <w:rPr>
                <w:color w:val="0000FF"/>
              </w:rPr>
              <w:t>(</w:t>
            </w:r>
            <w:r w:rsidRPr="005128D9">
              <w:rPr>
                <w:rFonts w:hint="eastAsia"/>
                <w:color w:val="0000FF"/>
              </w:rPr>
              <w:t>案例汇篇</w:t>
            </w:r>
            <w:r w:rsidRPr="005128D9">
              <w:rPr>
                <w:color w:val="0000FF"/>
              </w:rPr>
              <w:t>)</w:t>
            </w:r>
            <w:r w:rsidRPr="005128D9">
              <w:rPr>
                <w:rFonts w:hint="eastAsia"/>
                <w:color w:val="0000FF"/>
              </w:rPr>
              <w:t>、视频、同工交流、参加进修课程</w:t>
            </w:r>
          </w:p>
          <w:p w:rsidR="00292BF3" w:rsidRP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成功经验累积</w:t>
            </w:r>
            <w:r w:rsidRPr="005128D9">
              <w:rPr>
                <w:color w:val="0000FF"/>
              </w:rPr>
              <w:t xml:space="preserve"> </w:t>
            </w:r>
            <w:r w:rsidRPr="005128D9">
              <w:rPr>
                <w:rFonts w:hint="eastAsia"/>
                <w:color w:val="0000FF"/>
              </w:rPr>
              <w:t>→</w:t>
            </w:r>
            <w:r w:rsidRPr="005128D9">
              <w:rPr>
                <w:color w:val="0000FF"/>
              </w:rPr>
              <w:t xml:space="preserve"> </w:t>
            </w:r>
            <w:r w:rsidRPr="005128D9">
              <w:rPr>
                <w:rFonts w:hint="eastAsia"/>
                <w:color w:val="0000FF"/>
              </w:rPr>
              <w:t>自信心提升</w:t>
            </w:r>
          </w:p>
        </w:tc>
      </w:tr>
      <w:tr w:rsidR="00181551" w:rsidTr="00E05DB8">
        <w:tc>
          <w:tcPr>
            <w:tcW w:w="4248" w:type="dxa"/>
          </w:tcPr>
          <w:p w:rsidR="00181551" w:rsidRDefault="005128D9" w:rsidP="00141D1B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4860" w:type="dxa"/>
          </w:tcPr>
          <w:p w:rsidR="00181551" w:rsidRPr="00E05DB8" w:rsidRDefault="00181551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</w:p>
        </w:tc>
      </w:tr>
      <w:tr w:rsidR="001F0FEE" w:rsidTr="00E05DB8">
        <w:tc>
          <w:tcPr>
            <w:tcW w:w="4248" w:type="dxa"/>
          </w:tcPr>
          <w:p w:rsidR="001F0FEE" w:rsidRDefault="005128D9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04393">
              <w:rPr>
                <w:rFonts w:hint="eastAsia"/>
                <w:sz w:val="24"/>
                <w:szCs w:val="24"/>
              </w:rPr>
              <w:t>家访的困境（空城），如何寻找家访的途径与方法，增加个案的数量</w:t>
            </w:r>
            <w:r w:rsidRPr="00504393">
              <w:rPr>
                <w:sz w:val="24"/>
                <w:szCs w:val="24"/>
              </w:rPr>
              <w:t xml:space="preserve"> </w:t>
            </w:r>
            <w:r w:rsidRPr="00504393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860" w:type="dxa"/>
          </w:tcPr>
          <w:p w:rsidR="001F0FEE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从材委或地区组织中获取数据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或与他们合作</w:t>
            </w:r>
          </w:p>
          <w:p w:rsidR="007E2A32" w:rsidRDefault="005128D9" w:rsidP="00910669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与地区组织</w:t>
            </w:r>
            <w:r w:rsidRPr="005128D9">
              <w:rPr>
                <w:color w:val="0000FF"/>
              </w:rPr>
              <w:t>/</w:t>
            </w:r>
            <w:r w:rsidRPr="005128D9">
              <w:rPr>
                <w:rFonts w:hint="eastAsia"/>
                <w:color w:val="0000FF"/>
              </w:rPr>
              <w:t>社区领袖紧密接触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「满布线眼」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才会得到较多的转介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当然在他们面前也要突显社工的专业形象和能力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可定期和他们对话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多分享对服务对象的需要和问题的分析、解决方法和成效。</w:t>
            </w:r>
          </w:p>
          <w:p w:rsidR="007E2A32" w:rsidRP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「口碑」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做得好自然便会有「翻头客」和「人传人」效果</w:t>
            </w:r>
            <w:r w:rsidRPr="005128D9">
              <w:rPr>
                <w:color w:val="0000FF"/>
              </w:rPr>
              <w:t xml:space="preserve">; </w:t>
            </w:r>
            <w:r w:rsidRPr="005128D9">
              <w:rPr>
                <w:rFonts w:hint="eastAsia"/>
                <w:color w:val="0000FF"/>
              </w:rPr>
              <w:t>一个成熟的服务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回头客及其身边人约占总服务人数的六成。</w:t>
            </w:r>
          </w:p>
        </w:tc>
      </w:tr>
      <w:tr w:rsidR="001F0FEE" w:rsidTr="00E05DB8">
        <w:tc>
          <w:tcPr>
            <w:tcW w:w="4248" w:type="dxa"/>
          </w:tcPr>
          <w:p w:rsidR="001F0FEE" w:rsidRDefault="005128D9" w:rsidP="0050439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04393">
              <w:rPr>
                <w:rFonts w:hint="eastAsia"/>
                <w:sz w:val="24"/>
                <w:szCs w:val="24"/>
              </w:rPr>
              <w:t>服务对象希望社工每天都能到小区教她们跳舞，这种情况下社工应如何应对以避免服务对象出现负面情绪，不再信任社工？</w:t>
            </w:r>
          </w:p>
        </w:tc>
        <w:tc>
          <w:tcPr>
            <w:tcW w:w="4860" w:type="dxa"/>
          </w:tcPr>
          <w:p w:rsidR="001F0FEE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最好是寻找或训练一些身体智能强项的对象为导师</w:t>
            </w:r>
            <w:r w:rsidRPr="005128D9">
              <w:rPr>
                <w:color w:val="0000FF"/>
              </w:rPr>
              <w:t xml:space="preserve">; </w:t>
            </w:r>
            <w:r w:rsidRPr="005128D9">
              <w:rPr>
                <w:rFonts w:hint="eastAsia"/>
                <w:color w:val="0000FF"/>
              </w:rPr>
              <w:t>而社工的角色则为他们安排一些表演平台或服务机会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如到敬老院、儿童院表演。</w:t>
            </w:r>
          </w:p>
          <w:p w:rsidR="007E2A32" w:rsidRDefault="005128D9" w:rsidP="00663071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可以清楚告诉他们社工的角色：提供资源、孚化自助兴趣小组、安排「自我实现」机会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把兴趣及技能推广到服务他人层面</w:t>
            </w:r>
          </w:p>
          <w:p w:rsidR="007E2A32" w:rsidRP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初期社工可以隔天</w:t>
            </w:r>
            <w:r w:rsidRPr="005128D9">
              <w:rPr>
                <w:color w:val="0000FF"/>
              </w:rPr>
              <w:t>(</w:t>
            </w:r>
            <w:r w:rsidRPr="005128D9">
              <w:rPr>
                <w:rFonts w:hint="eastAsia"/>
                <w:color w:val="0000FF"/>
              </w:rPr>
              <w:t>而非天天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妥协技巧</w:t>
            </w:r>
            <w:r w:rsidRPr="005128D9">
              <w:rPr>
                <w:color w:val="0000FF"/>
              </w:rPr>
              <w:t>)</w:t>
            </w:r>
            <w:r w:rsidRPr="005128D9">
              <w:rPr>
                <w:rFonts w:hint="eastAsia"/>
                <w:color w:val="0000FF"/>
              </w:rPr>
              <w:t>到小区教舞</w:t>
            </w:r>
            <w:r w:rsidRPr="005128D9">
              <w:rPr>
                <w:color w:val="0000FF"/>
              </w:rPr>
              <w:t>(</w:t>
            </w:r>
            <w:r w:rsidRPr="005128D9">
              <w:rPr>
                <w:rFonts w:hint="eastAsia"/>
                <w:color w:val="0000FF"/>
              </w:rPr>
              <w:t>建立关系初期</w:t>
            </w:r>
            <w:r w:rsidRPr="005128D9">
              <w:rPr>
                <w:color w:val="0000FF"/>
              </w:rPr>
              <w:t xml:space="preserve">), </w:t>
            </w:r>
            <w:r w:rsidRPr="005128D9">
              <w:rPr>
                <w:rFonts w:hint="eastAsia"/>
                <w:color w:val="0000FF"/>
              </w:rPr>
              <w:t>后期则找志愿者导师代替。</w:t>
            </w:r>
          </w:p>
        </w:tc>
      </w:tr>
      <w:tr w:rsidR="001F0FEE" w:rsidTr="00E05DB8">
        <w:tc>
          <w:tcPr>
            <w:tcW w:w="4248" w:type="dxa"/>
          </w:tcPr>
          <w:p w:rsidR="001F0FEE" w:rsidRDefault="005128D9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04393">
              <w:rPr>
                <w:rFonts w:hint="eastAsia"/>
                <w:sz w:val="24"/>
                <w:szCs w:val="24"/>
              </w:rPr>
              <w:t>在常规服务项目上，如何设计更具合理性？</w:t>
            </w:r>
          </w:p>
        </w:tc>
        <w:tc>
          <w:tcPr>
            <w:tcW w:w="4860" w:type="dxa"/>
          </w:tcPr>
          <w:p w:rsidR="001F0FEE" w:rsidRP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请提供例子</w:t>
            </w:r>
          </w:p>
        </w:tc>
      </w:tr>
      <w:tr w:rsidR="001F0FEE" w:rsidTr="00E05DB8">
        <w:tc>
          <w:tcPr>
            <w:tcW w:w="4248" w:type="dxa"/>
          </w:tcPr>
          <w:p w:rsidR="001F0FEE" w:rsidRDefault="005128D9" w:rsidP="00504393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504393">
              <w:rPr>
                <w:rFonts w:hint="eastAsia"/>
                <w:sz w:val="24"/>
                <w:szCs w:val="24"/>
              </w:rPr>
              <w:t>为亲子关系问题的个案能提供哪些服务，要注意什么问题？</w:t>
            </w:r>
          </w:p>
        </w:tc>
        <w:tc>
          <w:tcPr>
            <w:tcW w:w="4860" w:type="dxa"/>
          </w:tcPr>
          <w:p w:rsidR="001F0FEE" w:rsidRP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活动、讲座、小组。很多时候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运用小组的方法比个案方法去处理个别亲子关系来得更有效。因为其他家长成员会有很多生活化、实用方法的分享；按我过往经验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一名新加入妇女组的「问题家长</w:t>
            </w:r>
            <w:r w:rsidRPr="005128D9">
              <w:rPr>
                <w:color w:val="0000FF"/>
              </w:rPr>
              <w:t>/</w:t>
            </w:r>
            <w:r w:rsidRPr="005128D9">
              <w:rPr>
                <w:rFonts w:hint="eastAsia"/>
                <w:color w:val="0000FF"/>
              </w:rPr>
              <w:t>受助者」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三个月后</w:t>
            </w:r>
            <w:r w:rsidRPr="005128D9">
              <w:rPr>
                <w:color w:val="0000FF"/>
              </w:rPr>
              <w:t>(</w:t>
            </w:r>
            <w:r w:rsidRPr="005128D9">
              <w:rPr>
                <w:rFonts w:hint="eastAsia"/>
                <w:color w:val="0000FF"/>
              </w:rPr>
              <w:t>每月两次集会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即共六次</w:t>
            </w:r>
            <w:r w:rsidRPr="005128D9">
              <w:rPr>
                <w:color w:val="0000FF"/>
              </w:rPr>
              <w:t xml:space="preserve">), </w:t>
            </w:r>
            <w:r w:rsidRPr="005128D9">
              <w:rPr>
                <w:rFonts w:hint="eastAsia"/>
                <w:color w:val="0000FF"/>
              </w:rPr>
              <w:t>她便会变成助人者。</w:t>
            </w:r>
          </w:p>
        </w:tc>
      </w:tr>
      <w:tr w:rsidR="001F0FEE" w:rsidTr="00E05DB8">
        <w:tc>
          <w:tcPr>
            <w:tcW w:w="4248" w:type="dxa"/>
          </w:tcPr>
          <w:p w:rsidR="001F0FEE" w:rsidRDefault="005128D9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67F15">
              <w:rPr>
                <w:rFonts w:hint="eastAsia"/>
                <w:sz w:val="24"/>
                <w:szCs w:val="24"/>
              </w:rPr>
              <w:t>如何判断他人是否患上痴呆？</w:t>
            </w:r>
            <w:r>
              <w:rPr>
                <w:rFonts w:hint="eastAsia"/>
                <w:sz w:val="24"/>
                <w:szCs w:val="24"/>
              </w:rPr>
              <w:t>一个人经常性怀疑他人、背后中伤是否存在什么的心理问题？应该如何处理</w:t>
            </w:r>
            <w:r w:rsidRPr="00467F15"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4860" w:type="dxa"/>
          </w:tcPr>
          <w:p w:rsidR="001F0FEE" w:rsidRP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参阅附件</w:t>
            </w:r>
          </w:p>
        </w:tc>
      </w:tr>
      <w:tr w:rsidR="001F0FEE" w:rsidTr="00E05DB8">
        <w:tc>
          <w:tcPr>
            <w:tcW w:w="4248" w:type="dxa"/>
          </w:tcPr>
          <w:p w:rsidR="001F0FEE" w:rsidRDefault="005128D9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、失学</w:t>
            </w:r>
            <w:r w:rsidRPr="00467F15">
              <w:rPr>
                <w:rFonts w:hint="eastAsia"/>
                <w:sz w:val="24"/>
                <w:szCs w:val="24"/>
              </w:rPr>
              <w:t>在家，整天看电视，不做其他事情，社工介入和其聊天，无论社工说什么，案主都不给回应，</w:t>
            </w:r>
            <w:r w:rsidRPr="005128D9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467F15">
              <w:rPr>
                <w:rFonts w:hint="eastAsia"/>
                <w:sz w:val="24"/>
                <w:szCs w:val="24"/>
              </w:rPr>
              <w:t>应该怎么跟进？（社工和案主聊天时，其母亲在旁边，即使母亲让其回应，可是无论如何也撬不开案主的口）。</w:t>
            </w:r>
          </w:p>
        </w:tc>
        <w:tc>
          <w:tcPr>
            <w:tcW w:w="4860" w:type="dxa"/>
          </w:tcPr>
          <w:p w:rsidR="006E09BC" w:rsidRDefault="006E09BC" w:rsidP="00910669">
            <w:pPr>
              <w:spacing w:line="312" w:lineRule="auto"/>
              <w:rPr>
                <w:rFonts w:eastAsia="新細明體" w:hint="eastAsia"/>
                <w:color w:val="0000FF"/>
              </w:rPr>
            </w:pPr>
          </w:p>
          <w:p w:rsidR="006E09BC" w:rsidRPr="006E09BC" w:rsidRDefault="006E09BC" w:rsidP="00910669">
            <w:pPr>
              <w:spacing w:line="312" w:lineRule="auto"/>
              <w:rPr>
                <w:rFonts w:eastAsia="新細明體" w:hint="eastAsia"/>
                <w:color w:val="0000FF"/>
              </w:rPr>
            </w:pPr>
          </w:p>
          <w:p w:rsidR="006E09BC" w:rsidRPr="006E09BC" w:rsidRDefault="005128D9" w:rsidP="006E09BC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</w:rPr>
            </w:pPr>
            <w:r w:rsidRPr="005128D9">
              <w:rPr>
                <w:rFonts w:hint="eastAsia"/>
                <w:color w:val="0000FF"/>
              </w:rPr>
              <w:t>这是案主的防卫机制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因为关系和信心尚未建立</w:t>
            </w:r>
          </w:p>
          <w:p w:rsidR="001F0FEE" w:rsidRDefault="005128D9" w:rsidP="006E09BC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短而密</w:t>
            </w:r>
            <w:r w:rsidRPr="005128D9">
              <w:rPr>
                <w:color w:val="0000FF"/>
              </w:rPr>
              <w:t>short and frequent</w:t>
            </w:r>
            <w:r w:rsidRPr="005128D9">
              <w:rPr>
                <w:rFonts w:hint="eastAsia"/>
                <w:color w:val="0000FF"/>
              </w:rPr>
              <w:t>的接触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可安排其母亲不在旁边下与案主倾谈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同理心对话</w:t>
            </w:r>
            <w:r w:rsidRPr="005128D9">
              <w:rPr>
                <w:color w:val="0000FF"/>
              </w:rPr>
              <w:t>(</w:t>
            </w:r>
            <w:r w:rsidRPr="005128D9">
              <w:rPr>
                <w:rFonts w:hint="eastAsia"/>
                <w:color w:val="0000FF"/>
              </w:rPr>
              <w:t>尝试捕捉及说出案主的感受</w:t>
            </w:r>
            <w:r w:rsidRPr="005128D9">
              <w:rPr>
                <w:color w:val="0000FF"/>
              </w:rPr>
              <w:t xml:space="preserve">), </w:t>
            </w:r>
            <w:r w:rsidRPr="005128D9">
              <w:rPr>
                <w:rFonts w:hint="eastAsia"/>
                <w:color w:val="0000FF"/>
              </w:rPr>
              <w:t>然后谈其兴趣、强项、未来</w:t>
            </w:r>
            <w:r w:rsidRPr="005128D9">
              <w:rPr>
                <w:rFonts w:hint="eastAsia"/>
                <w:color w:val="0000FF"/>
              </w:rPr>
              <w:lastRenderedPageBreak/>
              <w:t>计划</w:t>
            </w:r>
          </w:p>
          <w:p w:rsidR="006E09BC" w:rsidRDefault="005128D9" w:rsidP="006E09BC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提供资源、数据信息</w:t>
            </w:r>
            <w:r w:rsidRPr="005128D9">
              <w:rPr>
                <w:color w:val="0000FF"/>
              </w:rPr>
              <w:t>(</w:t>
            </w:r>
            <w:r w:rsidRPr="005128D9">
              <w:rPr>
                <w:rFonts w:hint="eastAsia"/>
                <w:color w:val="0000FF"/>
              </w:rPr>
              <w:t>进修、工作、兴趣活动</w:t>
            </w:r>
            <w:r w:rsidRPr="005128D9">
              <w:rPr>
                <w:color w:val="0000FF"/>
              </w:rPr>
              <w:t>)</w:t>
            </w:r>
          </w:p>
          <w:p w:rsidR="006E09BC" w:rsidRPr="00E05DB8" w:rsidRDefault="005128D9" w:rsidP="006E09BC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邀请做义工</w:t>
            </w:r>
          </w:p>
        </w:tc>
      </w:tr>
      <w:tr w:rsidR="001F0FEE" w:rsidRPr="00467F15" w:rsidTr="00E05DB8">
        <w:tc>
          <w:tcPr>
            <w:tcW w:w="4248" w:type="dxa"/>
          </w:tcPr>
          <w:p w:rsidR="001F0FEE" w:rsidRDefault="005128D9" w:rsidP="00141D1B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467F15">
              <w:rPr>
                <w:rFonts w:hint="eastAsia"/>
                <w:sz w:val="24"/>
                <w:szCs w:val="24"/>
              </w:rPr>
              <w:t>如何引导案主正视家暴不是唯一解决问题的途径，有哪些体验式的方法可以介绍？</w:t>
            </w:r>
          </w:p>
        </w:tc>
        <w:tc>
          <w:tcPr>
            <w:tcW w:w="4860" w:type="dxa"/>
          </w:tcPr>
          <w:p w:rsidR="001F0FEE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人本主义式面谈</w:t>
            </w:r>
            <w:r w:rsidRPr="005128D9">
              <w:rPr>
                <w:color w:val="0000FF"/>
              </w:rPr>
              <w:t xml:space="preserve"> + </w:t>
            </w:r>
            <w:r w:rsidRPr="005128D9">
              <w:rPr>
                <w:rFonts w:hint="eastAsia"/>
                <w:color w:val="0000FF"/>
              </w:rPr>
              <w:t>理情行为式介入</w:t>
            </w:r>
          </w:p>
          <w:p w:rsid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鼓励研读自助式单张、小册子、视频、网站</w:t>
            </w:r>
            <w:r w:rsidRPr="005128D9">
              <w:rPr>
                <w:color w:val="0000FF"/>
              </w:rPr>
              <w:t xml:space="preserve"> (</w:t>
            </w:r>
            <w:r w:rsidRPr="005128D9">
              <w:rPr>
                <w:rFonts w:hint="eastAsia"/>
                <w:color w:val="0000FF"/>
              </w:rPr>
              <w:t>社工应架设有关的数据库</w:t>
            </w:r>
            <w:r w:rsidRPr="005128D9">
              <w:rPr>
                <w:color w:val="0000FF"/>
              </w:rPr>
              <w:t xml:space="preserve">, </w:t>
            </w:r>
            <w:r w:rsidRPr="005128D9">
              <w:rPr>
                <w:rFonts w:hint="eastAsia"/>
                <w:color w:val="0000FF"/>
              </w:rPr>
              <w:t>随时提供给案主</w:t>
            </w:r>
            <w:r w:rsidRPr="005128D9">
              <w:rPr>
                <w:color w:val="0000FF"/>
              </w:rPr>
              <w:t>)</w:t>
            </w:r>
          </w:p>
          <w:p w:rsidR="00E05DB8" w:rsidRP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hint="eastAsia"/>
                <w:color w:val="0000FF"/>
              </w:rPr>
              <w:t>家课练习</w:t>
            </w:r>
            <w:r w:rsidRPr="005128D9">
              <w:rPr>
                <w:color w:val="0000FF"/>
              </w:rPr>
              <w:t>(</w:t>
            </w:r>
            <w:r w:rsidRPr="005128D9">
              <w:rPr>
                <w:rFonts w:hint="eastAsia"/>
                <w:color w:val="0000FF"/>
              </w:rPr>
              <w:t>驳斥非理性想法工作纸</w:t>
            </w:r>
            <w:r w:rsidRPr="005128D9">
              <w:rPr>
                <w:rFonts w:ascii="新細明體" w:hAnsi="新細明體"/>
                <w:color w:val="0000FF"/>
              </w:rPr>
              <w:t>)</w:t>
            </w:r>
          </w:p>
          <w:p w:rsidR="00E05DB8" w:rsidRP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ascii="新細明體" w:hAnsi="新細明體" w:hint="eastAsia"/>
                <w:color w:val="0000FF"/>
              </w:rPr>
              <w:t>增加正面情绪活动实践</w:t>
            </w:r>
            <w:r w:rsidRPr="005128D9">
              <w:rPr>
                <w:rFonts w:ascii="新細明體" w:hAnsi="新細明體"/>
                <w:color w:val="0000FF"/>
              </w:rPr>
              <w:t>(</w:t>
            </w:r>
            <w:r w:rsidRPr="005128D9">
              <w:rPr>
                <w:rFonts w:ascii="新細明體" w:hAnsi="新細明體" w:hint="eastAsia"/>
                <w:color w:val="0000FF"/>
              </w:rPr>
              <w:t>如运动、兴趣发展</w:t>
            </w:r>
            <w:r w:rsidRPr="005128D9">
              <w:rPr>
                <w:rFonts w:ascii="新細明體" w:hAnsi="新細明體"/>
                <w:color w:val="0000FF"/>
              </w:rPr>
              <w:t>)</w:t>
            </w:r>
          </w:p>
          <w:p w:rsidR="00E05DB8" w:rsidRPr="00E05DB8" w:rsidRDefault="005128D9" w:rsidP="00E05DB8">
            <w:pPr>
              <w:numPr>
                <w:ilvl w:val="0"/>
                <w:numId w:val="2"/>
              </w:numPr>
              <w:tabs>
                <w:tab w:val="clear" w:pos="340"/>
                <w:tab w:val="num" w:pos="252"/>
              </w:tabs>
              <w:spacing w:line="312" w:lineRule="auto"/>
              <w:ind w:left="252" w:hanging="252"/>
              <w:rPr>
                <w:rFonts w:eastAsia="新細明體" w:hint="eastAsia"/>
                <w:color w:val="0000FF"/>
                <w:lang w:eastAsia="zh-TW"/>
              </w:rPr>
            </w:pPr>
            <w:r w:rsidRPr="005128D9">
              <w:rPr>
                <w:rFonts w:ascii="新細明體" w:hAnsi="新細明體" w:hint="eastAsia"/>
                <w:color w:val="0000FF"/>
              </w:rPr>
              <w:t>增加正面行为练习</w:t>
            </w:r>
            <w:r w:rsidRPr="005128D9">
              <w:rPr>
                <w:rFonts w:ascii="新細明體" w:hAnsi="新細明體"/>
                <w:color w:val="0000FF"/>
              </w:rPr>
              <w:t>(</w:t>
            </w:r>
            <w:r w:rsidRPr="005128D9">
              <w:rPr>
                <w:rFonts w:ascii="新細明體" w:hAnsi="新細明體" w:hint="eastAsia"/>
                <w:color w:val="0000FF"/>
              </w:rPr>
              <w:t>如与伴侣每两周一次逛街</w:t>
            </w:r>
            <w:r w:rsidRPr="005128D9">
              <w:rPr>
                <w:rFonts w:ascii="新細明體" w:hAnsi="新細明體"/>
                <w:color w:val="0000FF"/>
              </w:rPr>
              <w:t>)</w:t>
            </w:r>
          </w:p>
        </w:tc>
      </w:tr>
    </w:tbl>
    <w:p w:rsidR="00181551" w:rsidRDefault="00181551">
      <w:pPr>
        <w:rPr>
          <w:rFonts w:hint="eastAsia"/>
        </w:rPr>
      </w:pPr>
    </w:p>
    <w:sectPr w:rsidR="0018155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88" w:rsidRDefault="008E6588">
      <w:r>
        <w:separator/>
      </w:r>
    </w:p>
  </w:endnote>
  <w:endnote w:type="continuationSeparator" w:id="0">
    <w:p w:rsidR="008E6588" w:rsidRDefault="008E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C3" w:rsidRDefault="005128D9">
    <w:pPr>
      <w:pStyle w:val="a6"/>
      <w:jc w:val="center"/>
    </w:pPr>
    <w:r>
      <w:rPr>
        <w:lang w:val="zh-CN"/>
      </w:rPr>
      <w:t xml:space="preserve"> </w:t>
    </w:r>
    <w:r w:rsidR="00A153C3">
      <w:rPr>
        <w:b/>
        <w:sz w:val="24"/>
        <w:szCs w:val="24"/>
      </w:rPr>
      <w:fldChar w:fldCharType="begin"/>
    </w:r>
    <w:r w:rsidR="00A153C3">
      <w:rPr>
        <w:b/>
      </w:rPr>
      <w:instrText>PAGE</w:instrText>
    </w:r>
    <w:r w:rsidR="00A153C3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A153C3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A153C3">
      <w:rPr>
        <w:b/>
        <w:sz w:val="24"/>
        <w:szCs w:val="24"/>
      </w:rPr>
      <w:fldChar w:fldCharType="begin"/>
    </w:r>
    <w:r w:rsidR="00A153C3">
      <w:rPr>
        <w:b/>
      </w:rPr>
      <w:instrText>NUMPAGES</w:instrText>
    </w:r>
    <w:r w:rsidR="00A153C3">
      <w:rPr>
        <w:b/>
        <w:sz w:val="24"/>
        <w:szCs w:val="24"/>
      </w:rPr>
      <w:fldChar w:fldCharType="separate"/>
    </w:r>
    <w:r>
      <w:rPr>
        <w:b/>
        <w:noProof/>
      </w:rPr>
      <w:t>3</w:t>
    </w:r>
    <w:r w:rsidR="00A153C3">
      <w:rPr>
        <w:b/>
        <w:sz w:val="24"/>
        <w:szCs w:val="24"/>
      </w:rPr>
      <w:fldChar w:fldCharType="end"/>
    </w:r>
  </w:p>
  <w:p w:rsidR="00A153C3" w:rsidRDefault="00A153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88" w:rsidRDefault="008E6588">
      <w:r>
        <w:separator/>
      </w:r>
    </w:p>
  </w:footnote>
  <w:footnote w:type="continuationSeparator" w:id="0">
    <w:p w:rsidR="008E6588" w:rsidRDefault="008E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0C91"/>
    <w:multiLevelType w:val="hybridMultilevel"/>
    <w:tmpl w:val="7AB05668"/>
    <w:lvl w:ilvl="0" w:tplc="8FF648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BA506A"/>
    <w:multiLevelType w:val="hybridMultilevel"/>
    <w:tmpl w:val="7D00ED9E"/>
    <w:lvl w:ilvl="0" w:tplc="08A4F6E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1D1B"/>
    <w:rsid w:val="00181551"/>
    <w:rsid w:val="001A5FA4"/>
    <w:rsid w:val="001C0BD5"/>
    <w:rsid w:val="001D722E"/>
    <w:rsid w:val="001E31F2"/>
    <w:rsid w:val="001F0FEE"/>
    <w:rsid w:val="00292BF3"/>
    <w:rsid w:val="002E4441"/>
    <w:rsid w:val="00333D6E"/>
    <w:rsid w:val="003E5FA2"/>
    <w:rsid w:val="00467F15"/>
    <w:rsid w:val="004D6D22"/>
    <w:rsid w:val="00504393"/>
    <w:rsid w:val="005128D9"/>
    <w:rsid w:val="00514320"/>
    <w:rsid w:val="00517865"/>
    <w:rsid w:val="00521D29"/>
    <w:rsid w:val="00592AA8"/>
    <w:rsid w:val="00641E1A"/>
    <w:rsid w:val="0065247B"/>
    <w:rsid w:val="00663071"/>
    <w:rsid w:val="006E09BC"/>
    <w:rsid w:val="007E2A32"/>
    <w:rsid w:val="0087585F"/>
    <w:rsid w:val="008E6588"/>
    <w:rsid w:val="00910669"/>
    <w:rsid w:val="00A153C3"/>
    <w:rsid w:val="00AD0D8E"/>
    <w:rsid w:val="00B20EEB"/>
    <w:rsid w:val="00BD7DD1"/>
    <w:rsid w:val="00D15E09"/>
    <w:rsid w:val="00D1629F"/>
    <w:rsid w:val="00D42083"/>
    <w:rsid w:val="00D741DC"/>
    <w:rsid w:val="00E05DB8"/>
    <w:rsid w:val="00E37EE8"/>
    <w:rsid w:val="00E9057E"/>
    <w:rsid w:val="00F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尾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首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cp:lastPrinted>1899-12-30T00:00:00Z</cp:lastPrinted>
  <dcterms:created xsi:type="dcterms:W3CDTF">2017-05-07T08:28:00Z</dcterms:created>
  <dcterms:modified xsi:type="dcterms:W3CDTF">2017-05-07T08:28:00Z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