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3EEF" w:rsidRDefault="00F82DD5">
      <w:pPr>
        <w:spacing w:line="312" w:lineRule="auto"/>
        <w:jc w:val="center"/>
        <w:rPr>
          <w:rFonts w:ascii="SimHei" w:eastAsia="SimHei" w:hAnsi="SimSun" w:hint="eastAsia"/>
          <w:b/>
          <w:sz w:val="36"/>
          <w:szCs w:val="36"/>
        </w:rPr>
      </w:pPr>
      <w:r>
        <w:rPr>
          <w:rFonts w:ascii="SimHei" w:eastAsia="SimHei" w:hAnsi="SimSun" w:hint="eastAsia"/>
          <w:b/>
          <w:sz w:val="36"/>
          <w:szCs w:val="36"/>
        </w:rPr>
        <w:t>小组督导会议议程</w:t>
      </w:r>
    </w:p>
    <w:p w:rsidR="009B3EEF" w:rsidRDefault="009B3EEF">
      <w:pPr>
        <w:spacing w:line="312" w:lineRule="auto"/>
        <w:jc w:val="center"/>
        <w:rPr>
          <w:rFonts w:ascii="SimHei" w:eastAsia="SimHei" w:hAnsi="SimSun" w:hint="eastAsia"/>
          <w:b/>
          <w:szCs w:val="21"/>
        </w:rPr>
      </w:pPr>
    </w:p>
    <w:p w:rsidR="00F46C0B" w:rsidRDefault="00F46C0B" w:rsidP="00F46C0B">
      <w:pPr>
        <w:spacing w:line="312" w:lineRule="auto"/>
        <w:rPr>
          <w:rFonts w:ascii="SimSun" w:hAnsi="SimSun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一、小组督导时间</w:t>
      </w:r>
    </w:p>
    <w:p w:rsidR="00F46C0B" w:rsidRDefault="00F46C0B" w:rsidP="00F46C0B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   201</w:t>
      </w:r>
      <w:r w:rsidR="00214151">
        <w:rPr>
          <w:rFonts w:ascii="SimSun" w:eastAsiaTheme="minorEastAsia" w:hAnsi="SimSun" w:hint="eastAsia"/>
          <w:sz w:val="24"/>
          <w:szCs w:val="24"/>
          <w:lang w:eastAsia="zh-TW"/>
        </w:rPr>
        <w:t>2</w:t>
      </w:r>
      <w:r>
        <w:rPr>
          <w:rFonts w:ascii="SimSun" w:hAnsi="SimSun" w:hint="eastAsia"/>
          <w:sz w:val="24"/>
          <w:szCs w:val="24"/>
        </w:rPr>
        <w:t>年</w:t>
      </w:r>
      <w:r w:rsidR="00214151">
        <w:rPr>
          <w:rFonts w:ascii="SimSun" w:eastAsiaTheme="minorEastAsia" w:hAnsi="SimSun" w:hint="eastAsia"/>
          <w:sz w:val="24"/>
          <w:szCs w:val="24"/>
          <w:lang w:eastAsia="zh-TW"/>
        </w:rPr>
        <w:t>11</w:t>
      </w:r>
      <w:r>
        <w:rPr>
          <w:rFonts w:ascii="SimSun" w:hAnsi="SimSun" w:hint="eastAsia"/>
          <w:sz w:val="24"/>
          <w:szCs w:val="24"/>
        </w:rPr>
        <w:t>月</w:t>
      </w:r>
      <w:r w:rsidR="00214151">
        <w:rPr>
          <w:rFonts w:ascii="SimSun" w:eastAsiaTheme="minorEastAsia" w:hAnsi="SimSun" w:hint="eastAsia"/>
          <w:sz w:val="24"/>
          <w:szCs w:val="24"/>
          <w:lang w:eastAsia="zh-TW"/>
        </w:rPr>
        <w:t>14</w:t>
      </w:r>
      <w:bookmarkStart w:id="0" w:name="_GoBack"/>
      <w:bookmarkEnd w:id="0"/>
      <w:r>
        <w:rPr>
          <w:rFonts w:ascii="SimSun" w:hAnsi="SimSun" w:hint="eastAsia"/>
          <w:sz w:val="24"/>
          <w:szCs w:val="24"/>
        </w:rPr>
        <w:t xml:space="preserve">日  </w:t>
      </w:r>
    </w:p>
    <w:p w:rsidR="00F46C0B" w:rsidRDefault="00F46C0B" w:rsidP="00F46C0B">
      <w:pPr>
        <w:spacing w:line="312" w:lineRule="auto"/>
        <w:ind w:firstLineChars="300" w:firstLine="72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下午：2：15-5：30</w:t>
      </w:r>
    </w:p>
    <w:p w:rsidR="00F46C0B" w:rsidRDefault="00F46C0B" w:rsidP="00F46C0B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二、小组督导地点</w:t>
      </w:r>
    </w:p>
    <w:p w:rsidR="00F46C0B" w:rsidRDefault="00F46C0B" w:rsidP="00F46C0B">
      <w:pPr>
        <w:spacing w:line="312" w:lineRule="auto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 xml:space="preserve">    </w:t>
      </w:r>
      <w:r>
        <w:rPr>
          <w:rFonts w:ascii="FangSong_GB2312" w:eastAsia="FangSong_GB2312" w:hint="eastAsia"/>
          <w:sz w:val="24"/>
        </w:rPr>
        <w:t>社工服务站办公室</w:t>
      </w:r>
    </w:p>
    <w:p w:rsidR="00F46C0B" w:rsidRDefault="00F46C0B" w:rsidP="00F46C0B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三、参加督导会议人员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F46C0B" w:rsidTr="00F46C0B"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0B" w:rsidRDefault="00F46C0B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督导：叶锦熙</w:t>
            </w:r>
          </w:p>
          <w:p w:rsidR="00F46C0B" w:rsidRDefault="00F46C0B">
            <w:pPr>
              <w:spacing w:line="312" w:lineRule="auto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督导助理：</w:t>
            </w:r>
          </w:p>
          <w:p w:rsidR="00F46C0B" w:rsidRDefault="00F46C0B">
            <w:pPr>
              <w:spacing w:line="312" w:lineRule="auto"/>
              <w:rPr>
                <w:rFonts w:ascii="SimSun" w:hAnsi="SimSun"/>
                <w:sz w:val="24"/>
                <w:szCs w:val="24"/>
              </w:rPr>
            </w:pPr>
            <w:r>
              <w:rPr>
                <w:rFonts w:ascii="SimSun" w:hAnsi="SimSun" w:hint="eastAsia"/>
                <w:sz w:val="24"/>
                <w:szCs w:val="24"/>
              </w:rPr>
              <w:t>社工：</w:t>
            </w:r>
          </w:p>
        </w:tc>
      </w:tr>
    </w:tbl>
    <w:p w:rsidR="00F46C0B" w:rsidRDefault="00F46C0B" w:rsidP="00F46C0B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四、督导会议记录人员</w:t>
      </w:r>
    </w:p>
    <w:p w:rsidR="00F46C0B" w:rsidRDefault="00F46C0B" w:rsidP="00F46C0B">
      <w:pPr>
        <w:spacing w:line="312" w:lineRule="auto"/>
        <w:ind w:firstLineChars="200" w:firstLine="480"/>
        <w:rPr>
          <w:rFonts w:ascii="SimSun" w:hAnsi="SimSun" w:hint="eastAsia"/>
          <w:sz w:val="24"/>
          <w:szCs w:val="24"/>
        </w:rPr>
      </w:pPr>
      <w:r>
        <w:rPr>
          <w:rFonts w:ascii="SimSun" w:hAnsi="SimSun" w:hint="eastAsia"/>
          <w:sz w:val="24"/>
          <w:szCs w:val="24"/>
        </w:rPr>
        <w:t>会议主持：        会议记录：</w:t>
      </w:r>
    </w:p>
    <w:p w:rsidR="009B3EEF" w:rsidRDefault="00F82DD5">
      <w:pPr>
        <w:spacing w:line="312" w:lineRule="auto"/>
        <w:rPr>
          <w:rFonts w:ascii="SimSun" w:hAnsi="SimSun" w:hint="eastAsia"/>
          <w:b/>
          <w:sz w:val="24"/>
          <w:szCs w:val="24"/>
        </w:rPr>
      </w:pPr>
      <w:r>
        <w:rPr>
          <w:rFonts w:ascii="SimSun" w:hAnsi="SimSun" w:hint="eastAsia"/>
          <w:b/>
          <w:sz w:val="24"/>
          <w:szCs w:val="24"/>
        </w:rPr>
        <w:t>五、督导会议议程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5541"/>
      </w:tblGrid>
      <w:tr w:rsidR="009B3EEF" w:rsidTr="00D24C96">
        <w:trPr>
          <w:trHeight w:val="294"/>
          <w:jc w:val="center"/>
        </w:trPr>
        <w:tc>
          <w:tcPr>
            <w:tcW w:w="4040" w:type="dxa"/>
          </w:tcPr>
          <w:p w:rsidR="009B3EEF" w:rsidRDefault="00F82DD5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会议议题</w:t>
            </w:r>
          </w:p>
        </w:tc>
        <w:tc>
          <w:tcPr>
            <w:tcW w:w="5541" w:type="dxa"/>
          </w:tcPr>
          <w:p w:rsidR="009B3EEF" w:rsidRDefault="00F82DD5">
            <w:pPr>
              <w:spacing w:line="312" w:lineRule="auto"/>
              <w:jc w:val="center"/>
              <w:rPr>
                <w:rFonts w:ascii="SimSun" w:hAnsi="SimSun" w:hint="eastAsia"/>
                <w:b/>
                <w:sz w:val="24"/>
                <w:szCs w:val="24"/>
              </w:rPr>
            </w:pPr>
            <w:r>
              <w:rPr>
                <w:rFonts w:ascii="SimSun" w:hAnsi="SimSun" w:hint="eastAsia"/>
                <w:b/>
                <w:sz w:val="24"/>
                <w:szCs w:val="24"/>
              </w:rPr>
              <w:t>议题讨论结果</w:t>
            </w:r>
          </w:p>
        </w:tc>
      </w:tr>
      <w:tr w:rsidR="009B3EEF" w:rsidTr="00D24C96">
        <w:trPr>
          <w:jc w:val="center"/>
        </w:trPr>
        <w:tc>
          <w:tcPr>
            <w:tcW w:w="4040" w:type="dxa"/>
          </w:tcPr>
          <w:p w:rsidR="009B3EEF" w:rsidRPr="00896F0E" w:rsidRDefault="00F82DD5" w:rsidP="00D24C96">
            <w:pPr>
              <w:spacing w:line="312" w:lineRule="auto"/>
              <w:ind w:firstLine="480"/>
              <w:jc w:val="left"/>
              <w:rPr>
                <w:rFonts w:ascii="SimSun" w:hAnsi="SimSun" w:hint="eastAsia"/>
                <w:sz w:val="24"/>
                <w:szCs w:val="24"/>
              </w:rPr>
            </w:pPr>
            <w:r w:rsidRPr="00D24C96">
              <w:rPr>
                <w:rFonts w:ascii="SimSun" w:hAnsi="SimSun"/>
                <w:sz w:val="24"/>
                <w:szCs w:val="24"/>
              </w:rPr>
              <w:t>1.</w:t>
            </w:r>
            <w:r>
              <w:rPr>
                <w:rFonts w:ascii="SimSun" w:hAnsi="SimSun"/>
                <w:sz w:val="24"/>
                <w:szCs w:val="24"/>
              </w:rPr>
              <w:t xml:space="preserve"> </w:t>
            </w:r>
            <w:r w:rsidRPr="00896F0E">
              <w:rPr>
                <w:rFonts w:ascii="SimSun" w:hAnsi="SimSun" w:hint="eastAsia"/>
                <w:sz w:val="24"/>
                <w:szCs w:val="24"/>
              </w:rPr>
              <w:t>有没有一些关于妇女服务方面的资料（什么都可以）？能否讲下香港的妇女心语计划？</w:t>
            </w:r>
          </w:p>
        </w:tc>
        <w:tc>
          <w:tcPr>
            <w:tcW w:w="5541" w:type="dxa"/>
          </w:tcPr>
          <w:p w:rsidR="009B3EEF" w:rsidRPr="00E17975" w:rsidRDefault="00F82DD5" w:rsidP="00E17975">
            <w:pPr>
              <w:spacing w:line="0" w:lineRule="atLeast"/>
              <w:rPr>
                <w:rFonts w:ascii="SimSun" w:eastAsia="新細明體" w:hAnsi="SimSun" w:hint="eastAsia"/>
                <w:color w:val="0000FF"/>
                <w:sz w:val="24"/>
                <w:szCs w:val="24"/>
                <w:lang w:eastAsia="zh-TW"/>
              </w:rPr>
            </w:pPr>
            <w:r w:rsidRPr="00835DCA">
              <w:rPr>
                <w:rFonts w:ascii="SimSun" w:hAnsi="SimSun" w:hint="eastAsia"/>
                <w:color w:val="0000FF"/>
                <w:sz w:val="24"/>
                <w:szCs w:val="24"/>
              </w:rPr>
              <w:t>就业再培训、电脑认知、社区经济、亲子全接触、家长学堂、妇女权益、妇女义工、妇女健康、互助小组</w:t>
            </w:r>
            <w:r w:rsidRPr="00835DCA">
              <w:rPr>
                <w:rFonts w:ascii="SimSun" w:hAnsi="SimSun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SimSun" w:hAnsi="SimSun" w:hint="eastAsia"/>
                <w:color w:val="0000FF"/>
                <w:sz w:val="24"/>
                <w:szCs w:val="24"/>
              </w:rPr>
              <w:t>更多计划请参考附件</w:t>
            </w:r>
          </w:p>
        </w:tc>
      </w:tr>
      <w:tr w:rsidR="009B3EEF" w:rsidTr="00D24C96">
        <w:trPr>
          <w:jc w:val="center"/>
        </w:trPr>
        <w:tc>
          <w:tcPr>
            <w:tcW w:w="4040" w:type="dxa"/>
          </w:tcPr>
          <w:p w:rsidR="009B3EEF" w:rsidRPr="00E362D7" w:rsidRDefault="00F82DD5" w:rsidP="00446677">
            <w:pPr>
              <w:spacing w:line="312" w:lineRule="auto"/>
              <w:ind w:firstLineChars="200" w:firstLine="480"/>
              <w:jc w:val="left"/>
              <w:rPr>
                <w:rFonts w:ascii="SimSun" w:hAnsi="SimSun"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 xml:space="preserve">2. </w:t>
            </w:r>
            <w:r w:rsidRPr="00E362D7">
              <w:rPr>
                <w:rFonts w:ascii="SimSun" w:hAnsi="SimSun" w:hint="eastAsia"/>
                <w:sz w:val="24"/>
                <w:szCs w:val="24"/>
              </w:rPr>
              <w:t>在辅导个案时，面对案主滔滔不绝的重复诉说自己的问题时，到达了社工和案主约定的结束时间，可是案主依然不愿结束谈话时，社工应该怎样更好的引导把谈话结束？（社工有尝试很多种办法，例如会开始时和案主说明本次谈话只有</w:t>
            </w:r>
            <w:r w:rsidRPr="00E362D7">
              <w:rPr>
                <w:rFonts w:ascii="SimSun" w:hAnsi="SimSun"/>
                <w:sz w:val="24"/>
                <w:szCs w:val="24"/>
              </w:rPr>
              <w:t>1</w:t>
            </w:r>
            <w:r w:rsidRPr="00E362D7">
              <w:rPr>
                <w:rFonts w:ascii="SimSun" w:hAnsi="SimSun" w:hint="eastAsia"/>
                <w:sz w:val="24"/>
                <w:szCs w:val="24"/>
              </w:rPr>
              <w:t>个小时或</w:t>
            </w:r>
            <w:r w:rsidRPr="00E362D7">
              <w:rPr>
                <w:rFonts w:ascii="SimSun" w:hAnsi="SimSun"/>
                <w:sz w:val="24"/>
                <w:szCs w:val="24"/>
              </w:rPr>
              <w:t>2</w:t>
            </w:r>
            <w:r w:rsidRPr="00E362D7">
              <w:rPr>
                <w:rFonts w:ascii="SimSun" w:hAnsi="SimSun" w:hint="eastAsia"/>
                <w:sz w:val="24"/>
                <w:szCs w:val="24"/>
              </w:rPr>
              <w:t>个小时，在谈话快结束时提前</w:t>
            </w:r>
            <w:r w:rsidRPr="00E362D7">
              <w:rPr>
                <w:rFonts w:ascii="SimSun" w:hAnsi="SimSun"/>
                <w:sz w:val="24"/>
                <w:szCs w:val="24"/>
              </w:rPr>
              <w:t>15</w:t>
            </w:r>
            <w:r w:rsidRPr="00E362D7">
              <w:rPr>
                <w:rFonts w:ascii="SimSun" w:hAnsi="SimSun" w:hint="eastAsia"/>
                <w:sz w:val="24"/>
                <w:szCs w:val="24"/>
              </w:rPr>
              <w:t>分钟提醒，可是每次案主最后时刻都不会停，社工如果很有原则的终止谈话，又有感觉到案主是否收到伤害，社工怎样处理这种矛盾情绪）</w:t>
            </w:r>
          </w:p>
        </w:tc>
        <w:tc>
          <w:tcPr>
            <w:tcW w:w="5541" w:type="dxa"/>
          </w:tcPr>
          <w:p w:rsidR="009B3EEF" w:rsidRDefault="00F82DD5" w:rsidP="00F82DD5">
            <w:pPr>
              <w:numPr>
                <w:ilvl w:val="0"/>
                <w:numId w:val="2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身体语言提示：</w:t>
            </w:r>
            <w:r w:rsidRPr="00F82DD5">
              <w:rPr>
                <w:rFonts w:ascii="新細明體" w:hAnsi="新細明體" w:hint="eastAsia"/>
                <w:color w:val="0000FF"/>
                <w:sz w:val="24"/>
                <w:szCs w:val="24"/>
              </w:rPr>
              <w:t>看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钟、收拾桌面东西、站着谈</w:t>
            </w:r>
            <w:r w:rsidRPr="00F82DD5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F82DD5">
              <w:rPr>
                <w:rFonts w:ascii="新細明體" w:hAnsi="新細明體" w:hint="eastAsia"/>
                <w:color w:val="0000FF"/>
                <w:sz w:val="24"/>
                <w:szCs w:val="24"/>
              </w:rPr>
              <w:t>先前与同事取默契</w:t>
            </w:r>
            <w:r w:rsidRPr="00F82DD5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F82DD5">
              <w:rPr>
                <w:rFonts w:ascii="新細明體" w:hAnsi="新細明體" w:hint="eastAsia"/>
                <w:color w:val="0000FF"/>
                <w:sz w:val="24"/>
                <w:szCs w:val="24"/>
              </w:rPr>
              <w:t>适时作出「救援」</w:t>
            </w:r>
            <w:r w:rsidRPr="00F82DD5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F82DD5">
              <w:rPr>
                <w:rFonts w:ascii="新細明體" w:hAnsi="新細明體" w:hint="eastAsia"/>
                <w:color w:val="0000FF"/>
                <w:sz w:val="24"/>
                <w:szCs w:val="24"/>
              </w:rPr>
              <w:t>如打电话给你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>...</w:t>
            </w:r>
          </w:p>
          <w:p w:rsidR="00E17975" w:rsidRPr="0081087B" w:rsidRDefault="00F82DD5" w:rsidP="0081087B">
            <w:pPr>
              <w:numPr>
                <w:ilvl w:val="0"/>
                <w:numId w:val="2"/>
              </w:numPr>
              <w:spacing w:line="0" w:lineRule="atLeast"/>
              <w:rPr>
                <w:rFonts w:ascii="SimSun" w:hAnsi="SimSun" w:hint="eastAsia"/>
                <w:color w:val="0000FF"/>
                <w:sz w:val="24"/>
                <w:szCs w:val="24"/>
              </w:rPr>
            </w:pP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语言提示：预告何时结束及原因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约见下一位个案、要开会、要见某人、要完成另一件工作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>...)</w:t>
            </w:r>
          </w:p>
          <w:p w:rsidR="0081087B" w:rsidRPr="0081087B" w:rsidRDefault="00F82DD5" w:rsidP="0081087B">
            <w:pPr>
              <w:numPr>
                <w:ilvl w:val="0"/>
                <w:numId w:val="2"/>
              </w:numPr>
              <w:spacing w:line="0" w:lineRule="atLeast"/>
              <w:rPr>
                <w:rFonts w:ascii="SimSun" w:hAnsi="SimSun" w:hint="eastAsia"/>
                <w:color w:val="0000FF"/>
                <w:sz w:val="24"/>
                <w:szCs w:val="24"/>
              </w:rPr>
            </w:pP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摘要技巧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→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令案主被明白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→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被支持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→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停止重复说话内容</w:t>
            </w:r>
          </w:p>
          <w:p w:rsidR="0081087B" w:rsidRPr="0081087B" w:rsidRDefault="00F82DD5" w:rsidP="0081087B">
            <w:pPr>
              <w:numPr>
                <w:ilvl w:val="0"/>
                <w:numId w:val="2"/>
              </w:numPr>
              <w:spacing w:line="0" w:lineRule="atLeast"/>
              <w:rPr>
                <w:rFonts w:ascii="SimSun" w:hAnsi="SimSun" w:hint="eastAsia"/>
                <w:color w:val="0000FF"/>
                <w:sz w:val="24"/>
                <w:szCs w:val="24"/>
              </w:rPr>
            </w:pP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自我开放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>(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感受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),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如「请等一等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我已经留心听了你说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>30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多分钟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我有点累及混乱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或许</w:t>
            </w:r>
            <w:r w:rsidRPr="00F82DD5">
              <w:rPr>
                <w:rFonts w:ascii="新細明體" w:hAnsi="新細明體" w:hint="eastAsia"/>
                <w:color w:val="0000FF"/>
                <w:sz w:val="24"/>
                <w:szCs w:val="24"/>
              </w:rPr>
              <w:t>先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让我简洁地覆你所说的重点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看看是否有所遗漏或错诉理解了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>...(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然后开始摘要或总结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>)</w:t>
            </w:r>
          </w:p>
          <w:p w:rsidR="0081087B" w:rsidRDefault="0081087B" w:rsidP="0081087B">
            <w:p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</w:p>
          <w:p w:rsidR="0081087B" w:rsidRDefault="0081087B" w:rsidP="0081087B">
            <w:p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</w:p>
          <w:p w:rsidR="0081087B" w:rsidRDefault="0081087B" w:rsidP="0081087B">
            <w:pPr>
              <w:spacing w:line="0" w:lineRule="atLeast"/>
              <w:rPr>
                <w:rFonts w:ascii="新細明體" w:eastAsia="新細明體" w:hAnsi="新細明體" w:hint="eastAsia"/>
                <w:color w:val="0000FF"/>
                <w:sz w:val="24"/>
                <w:szCs w:val="24"/>
                <w:lang w:eastAsia="zh-TW"/>
              </w:rPr>
            </w:pPr>
          </w:p>
          <w:p w:rsidR="0081087B" w:rsidRPr="00E17975" w:rsidRDefault="00F82DD5" w:rsidP="0081087B">
            <w:pPr>
              <w:spacing w:line="0" w:lineRule="atLeast"/>
              <w:rPr>
                <w:rFonts w:ascii="SimSun" w:hAnsi="SimSun" w:hint="eastAsia"/>
                <w:color w:val="0000FF"/>
                <w:sz w:val="24"/>
                <w:szCs w:val="24"/>
              </w:rPr>
            </w:pP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-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不用怕的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只要声调温和</w:t>
            </w:r>
            <w:r w:rsidRPr="00835DCA">
              <w:rPr>
                <w:rFonts w:ascii="新細明體" w:hAnsi="新細明體"/>
                <w:color w:val="0000FF"/>
                <w:sz w:val="24"/>
                <w:szCs w:val="24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  <w:sz w:val="24"/>
                <w:szCs w:val="24"/>
              </w:rPr>
              <w:t>语气婉转便是了</w:t>
            </w:r>
          </w:p>
        </w:tc>
      </w:tr>
      <w:tr w:rsidR="009B3EEF" w:rsidTr="00D24C96">
        <w:trPr>
          <w:trHeight w:val="1069"/>
          <w:jc w:val="center"/>
        </w:trPr>
        <w:tc>
          <w:tcPr>
            <w:tcW w:w="4040" w:type="dxa"/>
          </w:tcPr>
          <w:p w:rsidR="009B3EEF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ascii="SimSun" w:hAnsi="SimSun"/>
                <w:sz w:val="24"/>
                <w:szCs w:val="24"/>
              </w:rPr>
              <w:t xml:space="preserve">3. </w:t>
            </w:r>
            <w:r w:rsidRPr="00E362D7">
              <w:rPr>
                <w:rFonts w:ascii="SimSun" w:hAnsi="SimSun" w:hint="eastAsia"/>
                <w:sz w:val="24"/>
                <w:szCs w:val="24"/>
              </w:rPr>
              <w:t>借助节日来开办的活动应该注意些什么？社工元素怎样能够更好的运用到其中。</w:t>
            </w:r>
          </w:p>
        </w:tc>
        <w:tc>
          <w:tcPr>
            <w:tcW w:w="5541" w:type="dxa"/>
          </w:tcPr>
          <w:p w:rsidR="009B3EEF" w:rsidRPr="001A13BB" w:rsidRDefault="00F82DD5" w:rsidP="0081087B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配合节日的主题</w:t>
            </w:r>
          </w:p>
          <w:p w:rsidR="001A13BB" w:rsidRPr="001A13BB" w:rsidRDefault="00F82DD5" w:rsidP="0081087B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多设计有机会覌众参与和互动的活动</w:t>
            </w:r>
          </w:p>
          <w:p w:rsidR="001A13BB" w:rsidRPr="001A13BB" w:rsidRDefault="00F82DD5" w:rsidP="001A13BB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大型表演节目可以是一个很好的平台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策划人员、司仪、表演者最好是来自服务对象和志愿者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让他们有机会发挥潜能、培养自信、实现自我</w:t>
            </w:r>
          </w:p>
          <w:p w:rsidR="001A13BB" w:rsidRPr="003C5992" w:rsidRDefault="00F82DD5" w:rsidP="00F82DD5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lastRenderedPageBreak/>
              <w:t>大型活动也是一个社区教育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发放信息的平台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可透过展</w:t>
            </w:r>
            <w:r w:rsidRPr="00F82DD5">
              <w:rPr>
                <w:rFonts w:ascii="新細明體" w:hAnsi="新細明體" w:hint="eastAsia"/>
                <w:color w:val="0000FF"/>
              </w:rPr>
              <w:t>板</w:t>
            </w:r>
            <w:r w:rsidRPr="00835DCA">
              <w:rPr>
                <w:rFonts w:ascii="新細明體" w:hAnsi="新細明體" w:hint="eastAsia"/>
                <w:color w:val="0000FF"/>
              </w:rPr>
              <w:t>、司仪</w:t>
            </w:r>
            <w:r w:rsidRPr="00F82DD5">
              <w:rPr>
                <w:rFonts w:ascii="新細明體" w:hAnsi="新細明體" w:hint="eastAsia"/>
                <w:color w:val="0000FF"/>
              </w:rPr>
              <w:t>在节目间</w:t>
            </w:r>
            <w:r w:rsidRPr="00835DCA">
              <w:rPr>
                <w:rFonts w:ascii="新細明體" w:hAnsi="新細明體" w:hint="eastAsia"/>
                <w:color w:val="0000FF"/>
              </w:rPr>
              <w:t>宣读一些信息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如亲子、和谐、共融、健康习惯、反歧视等</w:t>
            </w:r>
            <w:r w:rsidRPr="00835DCA">
              <w:rPr>
                <w:rFonts w:ascii="新細明體" w:hAnsi="新細明體"/>
                <w:color w:val="0000FF"/>
              </w:rPr>
              <w:t xml:space="preserve">; </w:t>
            </w:r>
            <w:r w:rsidRPr="00835DCA">
              <w:rPr>
                <w:rFonts w:ascii="新細明體" w:hAnsi="新細明體" w:hint="eastAsia"/>
                <w:color w:val="0000FF"/>
              </w:rPr>
              <w:t>也可邀请名人分享</w:t>
            </w:r>
          </w:p>
          <w:p w:rsidR="003C5992" w:rsidRPr="00E17975" w:rsidRDefault="00F82DD5" w:rsidP="003C5992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大型活动亦是一个嘉许平台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可颁发奖状、证书给志愿者、地区领袖或对社区有贡献人士</w:t>
            </w:r>
          </w:p>
        </w:tc>
      </w:tr>
      <w:tr w:rsidR="009B3EEF" w:rsidTr="00D24C96">
        <w:trPr>
          <w:jc w:val="center"/>
        </w:trPr>
        <w:tc>
          <w:tcPr>
            <w:tcW w:w="4040" w:type="dxa"/>
          </w:tcPr>
          <w:p w:rsidR="009B3EEF" w:rsidRDefault="00F82DD5" w:rsidP="00D24C96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Pr="00D2715B">
              <w:rPr>
                <w:rFonts w:hint="eastAsia"/>
                <w:sz w:val="24"/>
                <w:szCs w:val="24"/>
              </w:rPr>
              <w:t>当家长问及自闭症儿童的未来何去何从的问题，</w:t>
            </w:r>
            <w:r>
              <w:rPr>
                <w:rFonts w:hint="eastAsia"/>
                <w:sz w:val="24"/>
                <w:szCs w:val="24"/>
              </w:rPr>
              <w:t>但社会没有相关的康复资源提供时，</w:t>
            </w:r>
            <w:r w:rsidRPr="00D2715B">
              <w:rPr>
                <w:rFonts w:hint="eastAsia"/>
                <w:sz w:val="24"/>
                <w:szCs w:val="24"/>
              </w:rPr>
              <w:t>如何回应比较妥当？</w:t>
            </w:r>
          </w:p>
        </w:tc>
        <w:tc>
          <w:tcPr>
            <w:tcW w:w="5541" w:type="dxa"/>
          </w:tcPr>
          <w:p w:rsidR="009B3EEF" w:rsidRPr="00BF4A40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集结力量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促请政府成立</w:t>
            </w:r>
            <w:r w:rsidRPr="00835DCA">
              <w:rPr>
                <w:rFonts w:ascii="新細明體" w:hAnsi="新細明體"/>
                <w:color w:val="0000FF"/>
              </w:rPr>
              <w:t>XX</w:t>
            </w:r>
            <w:r w:rsidRPr="00835DCA">
              <w:rPr>
                <w:rFonts w:ascii="新細明體" w:hAnsi="新細明體" w:hint="eastAsia"/>
                <w:color w:val="0000FF"/>
              </w:rPr>
              <w:t>资源中心</w:t>
            </w:r>
          </w:p>
          <w:p w:rsidR="00BF4A40" w:rsidRPr="00BF4A40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社工机构亦可按地区的需要成立一个小型的资源中心</w:t>
            </w:r>
          </w:p>
          <w:p w:rsidR="00BF4A40" w:rsidRPr="00BF4A40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社工可组织有自闭症儿童的家长成立互助小组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共同交流、分享信息、资源、申请基金、邀请专业人士培训</w:t>
            </w:r>
          </w:p>
          <w:p w:rsidR="00BF4A40" w:rsidRPr="00BF4A40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自助书籍</w:t>
            </w:r>
          </w:p>
          <w:p w:rsidR="00BF4A40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网上资源</w:t>
            </w:r>
          </w:p>
        </w:tc>
      </w:tr>
      <w:tr w:rsidR="00E438A8" w:rsidTr="00D24C96">
        <w:trPr>
          <w:jc w:val="center"/>
        </w:trPr>
        <w:tc>
          <w:tcPr>
            <w:tcW w:w="4040" w:type="dxa"/>
          </w:tcPr>
          <w:p w:rsidR="00E438A8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D2715B">
              <w:rPr>
                <w:rFonts w:hint="eastAsia"/>
                <w:sz w:val="24"/>
                <w:szCs w:val="24"/>
              </w:rPr>
              <w:t>招募及培训助残志愿者有哪些注意事项？</w:t>
            </w:r>
          </w:p>
        </w:tc>
        <w:tc>
          <w:tcPr>
            <w:tcW w:w="5541" w:type="dxa"/>
          </w:tcPr>
          <w:p w:rsidR="00E438A8" w:rsidRPr="001B213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请参与附件</w:t>
            </w:r>
          </w:p>
          <w:p w:rsidR="001B2135" w:rsidRPr="001B213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值得一提的一点是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1B2135">
              <w:rPr>
                <w:rFonts w:hint="eastAsia"/>
                <w:color w:val="0000FF"/>
              </w:rPr>
              <w:t>残疾人士不单是受助者，他们还可以扮演“助人者”的角色。在自助组织中，大部分成员都是病患者或康复者，包括肢体伤残、长期病患如风湿病又或者曾经染上癌症的朋友，他们都可以扮演义工的角色</w:t>
            </w:r>
            <w:r w:rsidRPr="00835DCA">
              <w:rPr>
                <w:rFonts w:hint="eastAsia"/>
                <w:color w:val="0000FF"/>
              </w:rPr>
              <w:t>。</w:t>
            </w:r>
          </w:p>
          <w:p w:rsidR="001B2135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hint="eastAsia"/>
                <w:color w:val="0000FF"/>
              </w:rPr>
              <w:t>所以在招募助残志愿者时也应包括本身也是残疾人士</w:t>
            </w:r>
            <w:r w:rsidRPr="00835DCA">
              <w:rPr>
                <w:color w:val="0000FF"/>
              </w:rPr>
              <w:t xml:space="preserve">, </w:t>
            </w:r>
            <w:r w:rsidRPr="00835DCA">
              <w:rPr>
                <w:rFonts w:hint="eastAsia"/>
                <w:color w:val="0000FF"/>
              </w:rPr>
              <w:t>甚至可邀请残疾人士成为导师</w:t>
            </w:r>
            <w:r w:rsidRPr="00835DCA">
              <w:rPr>
                <w:color w:val="0000FF"/>
              </w:rPr>
              <w:t xml:space="preserve">, </w:t>
            </w:r>
            <w:r w:rsidRPr="00835DCA">
              <w:rPr>
                <w:rFonts w:hint="eastAsia"/>
                <w:color w:val="0000FF"/>
              </w:rPr>
              <w:t>培训健全人士如何更体贴地帮助他们</w:t>
            </w:r>
          </w:p>
        </w:tc>
      </w:tr>
      <w:tr w:rsidR="00E438A8" w:rsidTr="00D24C96">
        <w:trPr>
          <w:jc w:val="center"/>
        </w:trPr>
        <w:tc>
          <w:tcPr>
            <w:tcW w:w="4040" w:type="dxa"/>
          </w:tcPr>
          <w:p w:rsidR="00E438A8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D2715B">
              <w:rPr>
                <w:rFonts w:hint="eastAsia"/>
                <w:sz w:val="24"/>
                <w:szCs w:val="24"/>
              </w:rPr>
              <w:t>社区环保方面，香港有哪些做法和经验能够让东莞借鉴？</w:t>
            </w:r>
          </w:p>
        </w:tc>
        <w:tc>
          <w:tcPr>
            <w:tcW w:w="5541" w:type="dxa"/>
          </w:tcPr>
          <w:p w:rsidR="00E438A8" w:rsidRPr="001B213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附件</w:t>
            </w:r>
          </w:p>
          <w:p w:rsidR="001B2135" w:rsidRPr="001B213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深绿与浅绿概念</w:t>
            </w:r>
          </w:p>
          <w:p w:rsidR="001B2135" w:rsidRPr="001B213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日常生活习惯</w:t>
            </w:r>
            <w:r w:rsidRPr="00835DCA">
              <w:rPr>
                <w:rFonts w:ascii="新細明體" w:hAnsi="新細明體"/>
                <w:color w:val="0000FF"/>
              </w:rPr>
              <w:t>(</w:t>
            </w:r>
            <w:r w:rsidRPr="00835DCA">
              <w:rPr>
                <w:rFonts w:ascii="新細明體" w:hAnsi="新細明體" w:hint="eastAsia"/>
                <w:color w:val="0000FF"/>
              </w:rPr>
              <w:t>按动多部升降机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  <w:p w:rsidR="001B2135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着重生产、竞争、资本累积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不</w:t>
            </w:r>
            <w:r w:rsidRPr="00F82DD5">
              <w:rPr>
                <w:rFonts w:ascii="新細明體" w:hAnsi="新細明體" w:hint="eastAsia"/>
                <w:color w:val="0000FF"/>
              </w:rPr>
              <w:t>重休</w:t>
            </w:r>
            <w:r w:rsidRPr="00835DCA">
              <w:rPr>
                <w:rFonts w:ascii="新細明體" w:hAnsi="新細明體" w:hint="eastAsia"/>
                <w:color w:val="0000FF"/>
              </w:rPr>
              <w:t>闲、运功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→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情绪病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→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医疗负担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→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社会消耗</w:t>
            </w:r>
          </w:p>
        </w:tc>
      </w:tr>
      <w:tr w:rsidR="00E438A8" w:rsidTr="00D24C96">
        <w:trPr>
          <w:jc w:val="center"/>
        </w:trPr>
        <w:tc>
          <w:tcPr>
            <w:tcW w:w="4040" w:type="dxa"/>
          </w:tcPr>
          <w:p w:rsidR="00E438A8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D2715B">
              <w:rPr>
                <w:rFonts w:hint="eastAsia"/>
                <w:sz w:val="24"/>
                <w:szCs w:val="24"/>
              </w:rPr>
              <w:t>当前内地也有很多滥药问题，如喝咳药水</w:t>
            </w:r>
            <w:r w:rsidRPr="00D2715B">
              <w:rPr>
                <w:sz w:val="24"/>
                <w:szCs w:val="24"/>
              </w:rPr>
              <w:t xml:space="preserve"> </w:t>
            </w:r>
            <w:r w:rsidRPr="00D2715B">
              <w:rPr>
                <w:rFonts w:hint="eastAsia"/>
                <w:sz w:val="24"/>
                <w:szCs w:val="24"/>
              </w:rPr>
              <w:t>。社工介绍的过程非常多挫败，很难收到效果，服务对象充满了谎言，情况反复。暂时来说，社工根本没信心做滥药这方面的工作。香港除了正生书院模式还是什么比较好的方法应对滥药问题？社工在做滥药个案中遭遇到挫折甚至恐吓时应该怎样应对？</w:t>
            </w:r>
          </w:p>
        </w:tc>
        <w:tc>
          <w:tcPr>
            <w:tcW w:w="5541" w:type="dxa"/>
          </w:tcPr>
          <w:p w:rsidR="00E438A8" w:rsidRPr="00C52BD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明爱的乐协会也很出名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见附件</w:t>
            </w:r>
          </w:p>
          <w:p w:rsidR="00C52BD6" w:rsidRPr="00C52BD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社工曾否用过以下的疗法：</w:t>
            </w:r>
          </w:p>
          <w:p w:rsidR="00C52BD6" w:rsidRPr="00C52BD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认知行为治疗</w:t>
            </w:r>
            <w:r w:rsidRPr="00835DCA">
              <w:rPr>
                <w:rFonts w:ascii="新細明體" w:hAnsi="新細明體"/>
                <w:color w:val="0000FF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</w:rPr>
              <w:t>教导当事人处理对服用物质的渴求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及如何辨识及处理可能引发再次服用的情况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  <w:p w:rsidR="00C52BD6" w:rsidRPr="00C52BD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动机提升治疗</w:t>
            </w:r>
            <w:r w:rsidRPr="00835DCA">
              <w:rPr>
                <w:rFonts w:ascii="新細明體" w:hAnsi="新細明體"/>
                <w:color w:val="0000FF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</w:rPr>
              <w:t>提升当事人选择改变的动机及能力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  <w:p w:rsidR="00C52BD6" w:rsidRPr="00C52BD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激励制度</w:t>
            </w:r>
            <w:r w:rsidRPr="00835DCA">
              <w:rPr>
                <w:rFonts w:ascii="新細明體" w:hAnsi="新細明體"/>
                <w:color w:val="0000FF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</w:rPr>
              <w:t>若当事人能戒除服用药物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提供实质性的奖励和购物券以鼓励其继续进步。反之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取消有关奖励。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  <w:p w:rsidR="00C52BD6" w:rsidRDefault="00C52BD6" w:rsidP="00C52BD6">
            <w:pPr>
              <w:spacing w:line="0" w:lineRule="atLeast"/>
              <w:rPr>
                <w:rFonts w:ascii="新細明體" w:eastAsia="新細明體" w:hAnsi="新細明體" w:hint="eastAsia"/>
                <w:color w:val="0000FF"/>
                <w:lang w:eastAsia="zh-TW"/>
              </w:rPr>
            </w:pPr>
          </w:p>
          <w:p w:rsidR="00C52BD6" w:rsidRPr="00C52BD6" w:rsidRDefault="00F82DD5" w:rsidP="00C52BD6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如受恐吓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考虑安全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有必要时报警。坚守原则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不应在受压下给予其不合理的利益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如金钱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救济物资。动之以情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说之以理</w:t>
            </w:r>
            <w:r w:rsidRPr="00835DCA">
              <w:rPr>
                <w:rFonts w:ascii="新細明體" w:hAnsi="新細明體"/>
                <w:color w:val="0000FF"/>
              </w:rPr>
              <w:t>(</w:t>
            </w:r>
            <w:r w:rsidRPr="00835DCA">
              <w:rPr>
                <w:rFonts w:ascii="新細明體" w:hAnsi="新細明體" w:hint="eastAsia"/>
                <w:color w:val="0000FF"/>
              </w:rPr>
              <w:t>但要有心理淮备很多时未必能即时见效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  <w:r w:rsidRPr="00835DCA">
              <w:rPr>
                <w:rFonts w:ascii="新細明體" w:hAnsi="新細明體" w:hint="eastAsia"/>
                <w:color w:val="0000FF"/>
              </w:rPr>
              <w:t>。</w:t>
            </w:r>
          </w:p>
          <w:p w:rsidR="00C52BD6" w:rsidRPr="00E17975" w:rsidRDefault="00F82DD5" w:rsidP="00C52BD6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个案分析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一名戒毒及精神病者在面谈室内取出一把鎅刀「批脚甲」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口中喃喃自语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阴阴笑地说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如果他的申请不获批准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他便会可能做出一些「一不做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二不休」的事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暗示会对职员不利。</w:t>
            </w:r>
          </w:p>
        </w:tc>
      </w:tr>
      <w:tr w:rsidR="00D2715B" w:rsidTr="00D24C96">
        <w:trPr>
          <w:jc w:val="center"/>
        </w:trPr>
        <w:tc>
          <w:tcPr>
            <w:tcW w:w="4040" w:type="dxa"/>
          </w:tcPr>
          <w:p w:rsidR="00D2715B" w:rsidRPr="00D2715B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2715B">
              <w:rPr>
                <w:rFonts w:hint="eastAsia"/>
                <w:sz w:val="24"/>
                <w:szCs w:val="24"/>
              </w:rPr>
              <w:t>有没有一些关于妇女中年危机研究的书籍或视频？</w:t>
            </w:r>
          </w:p>
        </w:tc>
        <w:tc>
          <w:tcPr>
            <w:tcW w:w="5541" w:type="dxa"/>
          </w:tcPr>
          <w:p w:rsidR="00D2715B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hint="eastAsia"/>
                <w:color w:val="0000FF"/>
              </w:rPr>
              <w:t>附件</w:t>
            </w:r>
          </w:p>
        </w:tc>
      </w:tr>
      <w:tr w:rsidR="00D2715B" w:rsidTr="00D24C96">
        <w:trPr>
          <w:jc w:val="center"/>
        </w:trPr>
        <w:tc>
          <w:tcPr>
            <w:tcW w:w="4040" w:type="dxa"/>
          </w:tcPr>
          <w:p w:rsidR="00D2715B" w:rsidRPr="00D2715B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Pr="00D2715B">
              <w:rPr>
                <w:rFonts w:hint="eastAsia"/>
                <w:sz w:val="24"/>
                <w:szCs w:val="24"/>
              </w:rPr>
              <w:t>能否详细讲下探访长者</w:t>
            </w:r>
            <w:r w:rsidRPr="00D2715B">
              <w:rPr>
                <w:sz w:val="24"/>
                <w:szCs w:val="24"/>
              </w:rPr>
              <w:t>/</w:t>
            </w:r>
            <w:r w:rsidRPr="00D2715B">
              <w:rPr>
                <w:rFonts w:hint="eastAsia"/>
                <w:sz w:val="24"/>
                <w:szCs w:val="24"/>
              </w:rPr>
              <w:t>残疾人时应该注意的细节？</w:t>
            </w:r>
          </w:p>
        </w:tc>
        <w:tc>
          <w:tcPr>
            <w:tcW w:w="5541" w:type="dxa"/>
          </w:tcPr>
          <w:p w:rsidR="00D2715B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在附件</w:t>
            </w:r>
            <w:proofErr w:type="spellStart"/>
            <w:r w:rsidRPr="00835DCA">
              <w:rPr>
                <w:rFonts w:ascii="新細明體" w:hAnsi="新細明體"/>
                <w:color w:val="0000FF"/>
              </w:rPr>
              <w:t>Vnet</w:t>
            </w:r>
            <w:proofErr w:type="spellEnd"/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的网站中全都有齐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请细阅</w:t>
            </w:r>
          </w:p>
        </w:tc>
      </w:tr>
      <w:tr w:rsidR="00D2715B" w:rsidTr="00D24C96">
        <w:trPr>
          <w:jc w:val="center"/>
        </w:trPr>
        <w:tc>
          <w:tcPr>
            <w:tcW w:w="4040" w:type="dxa"/>
          </w:tcPr>
          <w:p w:rsidR="00D2715B" w:rsidRPr="00D2715B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D2715B">
              <w:rPr>
                <w:rFonts w:hint="eastAsia"/>
                <w:sz w:val="24"/>
                <w:szCs w:val="24"/>
              </w:rPr>
              <w:t>个案是本地智力残疾人，跟</w:t>
            </w:r>
            <w:r w:rsidRPr="00D2715B">
              <w:rPr>
                <w:rFonts w:hint="eastAsia"/>
                <w:sz w:val="24"/>
                <w:szCs w:val="24"/>
              </w:rPr>
              <w:lastRenderedPageBreak/>
              <w:t>进目标主要是提高肢体灵活度和表达能力，但是他到外地去了，长期不回来，应该如何跟进？</w:t>
            </w:r>
          </w:p>
        </w:tc>
        <w:tc>
          <w:tcPr>
            <w:tcW w:w="5541" w:type="dxa"/>
          </w:tcPr>
          <w:p w:rsidR="00D2715B" w:rsidRPr="00D52A0B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lastRenderedPageBreak/>
              <w:t>三个月内接触不到的个案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可结案。</w:t>
            </w:r>
          </w:p>
          <w:p w:rsidR="00D52A0B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如能透过电邮或</w:t>
            </w:r>
            <w:r w:rsidRPr="00835DCA">
              <w:rPr>
                <w:rFonts w:ascii="新細明體" w:hAnsi="新細明體"/>
                <w:color w:val="0000FF"/>
              </w:rPr>
              <w:t>QQ</w:t>
            </w:r>
            <w:r w:rsidRPr="00835DCA">
              <w:rPr>
                <w:rFonts w:ascii="新細明體" w:hAnsi="新細明體" w:hint="eastAsia"/>
                <w:color w:val="0000FF"/>
              </w:rPr>
              <w:t>联系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而能进行有目的性的专业介</w:t>
            </w:r>
            <w:r w:rsidRPr="00835DCA">
              <w:rPr>
                <w:rFonts w:ascii="新細明體" w:hAnsi="新細明體" w:hint="eastAsia"/>
                <w:color w:val="0000FF"/>
              </w:rPr>
              <w:lastRenderedPageBreak/>
              <w:t>入则可保留。</w:t>
            </w:r>
          </w:p>
        </w:tc>
      </w:tr>
      <w:tr w:rsidR="00D2715B" w:rsidTr="00D24C96">
        <w:trPr>
          <w:jc w:val="center"/>
        </w:trPr>
        <w:tc>
          <w:tcPr>
            <w:tcW w:w="4040" w:type="dxa"/>
          </w:tcPr>
          <w:p w:rsidR="00D2715B" w:rsidRPr="00D2715B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11. </w:t>
            </w:r>
            <w:r w:rsidRPr="00D2715B">
              <w:rPr>
                <w:rFonts w:hint="eastAsia"/>
                <w:sz w:val="24"/>
                <w:szCs w:val="24"/>
              </w:rPr>
              <w:t>社工介入学前儿童的教育和心理支持服务是否必要？</w:t>
            </w:r>
          </w:p>
        </w:tc>
        <w:tc>
          <w:tcPr>
            <w:tcW w:w="5541" w:type="dxa"/>
          </w:tcPr>
          <w:p w:rsidR="00D2715B" w:rsidRPr="00D52A0B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有关香港幼儿服务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参阅附件</w:t>
            </w:r>
          </w:p>
          <w:p w:rsidR="00D52A0B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社工多集中于家长教育、亲子活动、幼儿</w:t>
            </w:r>
            <w:r w:rsidRPr="00835DCA">
              <w:rPr>
                <w:rFonts w:ascii="新細明體" w:hAnsi="新細明體"/>
                <w:color w:val="0000FF"/>
              </w:rPr>
              <w:t>EQ</w:t>
            </w:r>
            <w:r w:rsidRPr="00835DCA">
              <w:rPr>
                <w:rFonts w:ascii="新細明體" w:hAnsi="新細明體" w:hint="eastAsia"/>
                <w:color w:val="0000FF"/>
              </w:rPr>
              <w:t>等工作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其它德、智、体、群、美等全人发展工作多由幼儿工作员担任</w:t>
            </w:r>
          </w:p>
        </w:tc>
      </w:tr>
      <w:tr w:rsidR="00342139" w:rsidRPr="00342139" w:rsidTr="00D24C96">
        <w:trPr>
          <w:jc w:val="center"/>
        </w:trPr>
        <w:tc>
          <w:tcPr>
            <w:tcW w:w="4040" w:type="dxa"/>
          </w:tcPr>
          <w:p w:rsidR="00342139" w:rsidRPr="00D2715B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342139">
              <w:rPr>
                <w:rFonts w:hint="eastAsia"/>
                <w:sz w:val="24"/>
                <w:szCs w:val="24"/>
              </w:rPr>
              <w:t>（如</w:t>
            </w:r>
            <w:r>
              <w:rPr>
                <w:rFonts w:hint="eastAsia"/>
                <w:sz w:val="24"/>
                <w:szCs w:val="24"/>
              </w:rPr>
              <w:t>上一个</w:t>
            </w:r>
            <w:r w:rsidRPr="00342139">
              <w:rPr>
                <w:rFonts w:hint="eastAsia"/>
                <w:sz w:val="24"/>
                <w:szCs w:val="24"/>
              </w:rPr>
              <w:t>问题肯定的前提下）因为学前儿童的生理和心理特点处于一个发展但是尚未成熟的阶段，我们在介入的过程中，需要注意一些什么问题，避免对其日后的认知造成偏差？</w:t>
            </w:r>
          </w:p>
        </w:tc>
        <w:tc>
          <w:tcPr>
            <w:tcW w:w="5541" w:type="dxa"/>
          </w:tcPr>
          <w:p w:rsidR="00342139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对发展心理学、多元智能、亲职教育、</w:t>
            </w:r>
            <w:r w:rsidRPr="00835DCA">
              <w:rPr>
                <w:rFonts w:ascii="新細明體" w:hAnsi="新細明體"/>
                <w:color w:val="0000FF"/>
              </w:rPr>
              <w:t>EQ</w:t>
            </w:r>
            <w:r w:rsidRPr="00835DCA">
              <w:rPr>
                <w:rFonts w:ascii="新細明體" w:hAnsi="新細明體" w:hint="eastAsia"/>
                <w:color w:val="0000FF"/>
              </w:rPr>
              <w:t>理论等有多点认识和掌握</w:t>
            </w:r>
          </w:p>
        </w:tc>
      </w:tr>
      <w:tr w:rsidR="00342139" w:rsidRPr="00342139" w:rsidTr="00D24C96">
        <w:trPr>
          <w:jc w:val="center"/>
        </w:trPr>
        <w:tc>
          <w:tcPr>
            <w:tcW w:w="4040" w:type="dxa"/>
          </w:tcPr>
          <w:p w:rsidR="00342139" w:rsidRPr="00342139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</w:t>
            </w:r>
            <w:r w:rsidRPr="00342139">
              <w:rPr>
                <w:rFonts w:hint="eastAsia"/>
                <w:sz w:val="24"/>
                <w:szCs w:val="24"/>
              </w:rPr>
              <w:t>开小组和活动时，划定了某些年龄范围，但是在预报名的时候发现大部分超出了原本划定的年龄范围，是应该根据实际情况修改活动来适应，还是取消活动？</w:t>
            </w:r>
          </w:p>
        </w:tc>
        <w:tc>
          <w:tcPr>
            <w:tcW w:w="5541" w:type="dxa"/>
          </w:tcPr>
          <w:p w:rsidR="00342139" w:rsidRPr="00FF783F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是宣传方法出现了问题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还是需要评估出现了问题</w:t>
            </w:r>
          </w:p>
          <w:p w:rsidR="00FF783F" w:rsidRDefault="00FF783F" w:rsidP="00FF783F">
            <w:pPr>
              <w:spacing w:line="0" w:lineRule="atLeast"/>
              <w:rPr>
                <w:rFonts w:ascii="新細明體" w:eastAsia="新細明體" w:hAnsi="新細明體" w:hint="eastAsia"/>
                <w:color w:val="0000FF"/>
                <w:lang w:eastAsia="zh-TW"/>
              </w:rPr>
            </w:pPr>
          </w:p>
          <w:p w:rsidR="00FF783F" w:rsidRPr="00FF783F" w:rsidRDefault="00F82DD5" w:rsidP="00FF783F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两者皆可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视乎你修改后的活动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是否能满足参加者的需要和符合社会工作的目标</w:t>
            </w:r>
          </w:p>
          <w:p w:rsidR="00FF783F" w:rsidRPr="00E17975" w:rsidRDefault="00F82DD5" w:rsidP="00FF783F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取消也可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如果你会把空出的时间</w:t>
            </w:r>
            <w:r w:rsidRPr="00835DCA">
              <w:rPr>
                <w:rFonts w:ascii="新細明體" w:hAnsi="新細明體"/>
                <w:color w:val="0000FF"/>
              </w:rPr>
              <w:t>/</w:t>
            </w:r>
            <w:r w:rsidRPr="00835DCA">
              <w:rPr>
                <w:rFonts w:ascii="新細明體" w:hAnsi="新細明體" w:hint="eastAsia"/>
                <w:color w:val="0000FF"/>
              </w:rPr>
              <w:t>精神资去做其它更</w:t>
            </w:r>
            <w:r w:rsidRPr="00F82DD5">
              <w:rPr>
                <w:rFonts w:ascii="新細明體" w:hAnsi="新細明體" w:hint="eastAsia"/>
                <w:color w:val="0000FF"/>
              </w:rPr>
              <w:t>有意义</w:t>
            </w:r>
            <w:r w:rsidRPr="00835DCA">
              <w:rPr>
                <w:rFonts w:ascii="新細明體" w:hAnsi="新細明體" w:hint="eastAsia"/>
                <w:color w:val="0000FF"/>
              </w:rPr>
              <w:t>的工作</w:t>
            </w:r>
          </w:p>
        </w:tc>
      </w:tr>
      <w:tr w:rsidR="00342139" w:rsidRPr="00342139" w:rsidTr="00D24C96">
        <w:trPr>
          <w:jc w:val="center"/>
        </w:trPr>
        <w:tc>
          <w:tcPr>
            <w:tcW w:w="4040" w:type="dxa"/>
          </w:tcPr>
          <w:p w:rsidR="00342139" w:rsidRPr="00342139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342139">
              <w:rPr>
                <w:rFonts w:hint="eastAsia"/>
                <w:sz w:val="24"/>
                <w:szCs w:val="24"/>
              </w:rPr>
              <w:t>如果感觉案主不诚实，隐瞒了部分实际情况，应该如何处理？</w:t>
            </w:r>
          </w:p>
        </w:tc>
        <w:tc>
          <w:tcPr>
            <w:tcW w:w="5541" w:type="dxa"/>
          </w:tcPr>
          <w:p w:rsidR="00342139" w:rsidRPr="00FD3BC4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了解他背后的原因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是怕受罚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怕麻烦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想逃避工作员</w:t>
            </w:r>
            <w:r w:rsidRPr="00835DCA">
              <w:rPr>
                <w:rFonts w:ascii="新細明體" w:hAnsi="新細明體"/>
                <w:color w:val="0000FF"/>
              </w:rPr>
              <w:t>?</w:t>
            </w:r>
          </w:p>
          <w:p w:rsidR="00FD3BC4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给予下台阶、指出隐瞒的后果、同理心、提供支持的环境鼓励说出来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鼓励如不强迫</w:t>
            </w:r>
            <w:r w:rsidRPr="00835DCA">
              <w:rPr>
                <w:rFonts w:ascii="新細明體" w:hAnsi="新細明體"/>
                <w:color w:val="0000FF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</w:rPr>
              <w:t>如不汲及法纪、伤害自己或别人的事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</w:tc>
      </w:tr>
      <w:tr w:rsidR="00342139" w:rsidRPr="00342139" w:rsidTr="00D24C96">
        <w:trPr>
          <w:jc w:val="center"/>
        </w:trPr>
        <w:tc>
          <w:tcPr>
            <w:tcW w:w="4040" w:type="dxa"/>
          </w:tcPr>
          <w:p w:rsidR="00342139" w:rsidRPr="00342139" w:rsidRDefault="00F82DD5" w:rsidP="00446677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</w:t>
            </w:r>
            <w:r w:rsidRPr="00342139">
              <w:rPr>
                <w:rFonts w:hint="eastAsia"/>
                <w:sz w:val="24"/>
                <w:szCs w:val="24"/>
              </w:rPr>
              <w:t>情绪变化的目标如何写？如未来</w:t>
            </w:r>
            <w:r w:rsidRPr="00342139">
              <w:rPr>
                <w:sz w:val="24"/>
                <w:szCs w:val="24"/>
              </w:rPr>
              <w:t>3</w:t>
            </w:r>
            <w:r w:rsidRPr="00342139">
              <w:rPr>
                <w:rFonts w:hint="eastAsia"/>
                <w:sz w:val="24"/>
                <w:szCs w:val="24"/>
              </w:rPr>
              <w:t>周内，组员每周会开心大笑</w:t>
            </w:r>
            <w:r w:rsidRPr="00342139">
              <w:rPr>
                <w:sz w:val="24"/>
                <w:szCs w:val="24"/>
              </w:rPr>
              <w:t>3</w:t>
            </w:r>
            <w:r w:rsidRPr="00342139">
              <w:rPr>
                <w:rFonts w:hint="eastAsia"/>
                <w:sz w:val="24"/>
                <w:szCs w:val="24"/>
              </w:rPr>
              <w:t>次以上</w:t>
            </w:r>
            <w:r w:rsidRPr="00342139">
              <w:rPr>
                <w:sz w:val="24"/>
                <w:szCs w:val="24"/>
              </w:rPr>
              <w:t>/</w:t>
            </w:r>
            <w:r w:rsidRPr="00342139">
              <w:rPr>
                <w:rFonts w:hint="eastAsia"/>
                <w:sz w:val="24"/>
                <w:szCs w:val="24"/>
              </w:rPr>
              <w:t>变得开朗、活泼、主动笑着与人打招呼？</w:t>
            </w:r>
          </w:p>
        </w:tc>
        <w:tc>
          <w:tcPr>
            <w:tcW w:w="5541" w:type="dxa"/>
          </w:tcPr>
          <w:p w:rsidR="00342139" w:rsidRPr="00E17975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上次是否已问过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我是否已给了你们一些例子</w:t>
            </w:r>
            <w:r w:rsidRPr="00835DCA">
              <w:rPr>
                <w:rFonts w:ascii="新細明體" w:hAnsi="新細明體"/>
                <w:color w:val="0000FF"/>
              </w:rPr>
              <w:t>?</w:t>
            </w:r>
          </w:p>
        </w:tc>
      </w:tr>
      <w:tr w:rsidR="00342139" w:rsidRPr="00342139" w:rsidTr="00D24C96">
        <w:trPr>
          <w:jc w:val="center"/>
        </w:trPr>
        <w:tc>
          <w:tcPr>
            <w:tcW w:w="4040" w:type="dxa"/>
          </w:tcPr>
          <w:p w:rsidR="00504306" w:rsidRDefault="00F82DD5" w:rsidP="00F977D8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 w:rsidRPr="00297F3C">
              <w:rPr>
                <w:rFonts w:hint="eastAsia"/>
                <w:sz w:val="24"/>
                <w:szCs w:val="24"/>
              </w:rPr>
              <w:t>请教如何</w:t>
            </w:r>
            <w:r>
              <w:rPr>
                <w:rFonts w:hint="eastAsia"/>
                <w:sz w:val="24"/>
                <w:szCs w:val="24"/>
              </w:rPr>
              <w:t>社工</w:t>
            </w:r>
            <w:r w:rsidRPr="00297F3C">
              <w:rPr>
                <w:rFonts w:hint="eastAsia"/>
                <w:sz w:val="24"/>
                <w:szCs w:val="24"/>
              </w:rPr>
              <w:t>处理个人情绪的方法？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重点：</w:t>
            </w:r>
          </w:p>
          <w:p w:rsidR="00504306" w:rsidRDefault="00F82DD5" w:rsidP="00F977D8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16.1 </w:t>
            </w:r>
            <w:r>
              <w:rPr>
                <w:rFonts w:hint="eastAsia"/>
                <w:sz w:val="24"/>
                <w:szCs w:val="24"/>
              </w:rPr>
              <w:t>面对政府领导、权威人士、“大庭广众”时很紧张；</w:t>
            </w:r>
          </w:p>
          <w:p w:rsidR="00504306" w:rsidRPr="00F977D8" w:rsidRDefault="00F82DD5" w:rsidP="00833913">
            <w:pPr>
              <w:spacing w:line="312" w:lineRule="auto"/>
              <w:ind w:firstLineChars="200" w:firstLine="4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16.2 </w:t>
            </w:r>
            <w:r>
              <w:rPr>
                <w:rFonts w:hint="eastAsia"/>
                <w:sz w:val="24"/>
                <w:szCs w:val="24"/>
              </w:rPr>
              <w:t>容易焦虑。</w:t>
            </w:r>
          </w:p>
        </w:tc>
        <w:tc>
          <w:tcPr>
            <w:tcW w:w="5541" w:type="dxa"/>
          </w:tcPr>
          <w:p w:rsidR="00342139" w:rsidRPr="00FD3BC4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这种情况下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出现紧张情绪是很自然的事。</w:t>
            </w:r>
          </w:p>
          <w:p w:rsidR="00FD3BC4" w:rsidRPr="00FD3BC4" w:rsidRDefault="00F82DD5" w:rsidP="00F82DD5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见领导前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作好淮备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把面谈内容以重点形式写</w:t>
            </w:r>
            <w:r w:rsidRPr="00F82DD5">
              <w:rPr>
                <w:rFonts w:ascii="新細明體" w:hAnsi="新細明體" w:hint="eastAsia"/>
                <w:color w:val="0000FF"/>
              </w:rPr>
              <w:t>在</w:t>
            </w:r>
            <w:r w:rsidRPr="00835DCA">
              <w:rPr>
                <w:rFonts w:ascii="新細明體" w:hAnsi="新細明體" w:hint="eastAsia"/>
                <w:color w:val="0000FF"/>
              </w:rPr>
              <w:t>一页</w:t>
            </w:r>
            <w:r w:rsidRPr="00835DCA">
              <w:rPr>
                <w:rFonts w:ascii="新細明體" w:hAnsi="新細明體"/>
                <w:color w:val="0000FF"/>
              </w:rPr>
              <w:t>A4</w:t>
            </w:r>
            <w:r w:rsidRPr="00835DCA">
              <w:rPr>
                <w:rFonts w:ascii="新細明體" w:hAnsi="新細明體" w:hint="eastAsia"/>
                <w:color w:val="0000FF"/>
              </w:rPr>
              <w:t>写出来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当报告</w:t>
            </w:r>
            <w:r w:rsidRPr="00F82DD5">
              <w:rPr>
                <w:rFonts w:ascii="新細明體" w:hAnsi="新細明體" w:hint="eastAsia"/>
                <w:color w:val="0000FF"/>
              </w:rPr>
              <w:t>时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领导和你的焦点都会放在纸上的文字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这会大大减低你的焦虑。而且报告起来会更有信心、更</w:t>
            </w:r>
            <w:r w:rsidRPr="00F82DD5">
              <w:rPr>
                <w:rFonts w:ascii="新細明體" w:hAnsi="新細明體" w:hint="eastAsia"/>
                <w:color w:val="0000FF"/>
              </w:rPr>
              <w:t>流</w:t>
            </w:r>
            <w:r w:rsidRPr="00835DCA">
              <w:rPr>
                <w:rFonts w:ascii="新細明體" w:hAnsi="新細明體" w:hint="eastAsia"/>
                <w:color w:val="0000FF"/>
              </w:rPr>
              <w:t>畅。</w:t>
            </w:r>
          </w:p>
          <w:p w:rsidR="00FD3BC4" w:rsidRPr="003D6B4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自己平常要有一些优质创意的想法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令汇报时言之有物、予人有水平、有质素、有想法的印象。所以平时要有阅读文献的习惯。</w:t>
            </w:r>
          </w:p>
          <w:p w:rsidR="003D6B46" w:rsidRPr="003D6B46" w:rsidRDefault="00F82DD5" w:rsidP="00BF4A40">
            <w:pPr>
              <w:numPr>
                <w:ilvl w:val="0"/>
                <w:numId w:val="3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「失败」经验也是一个必然的历程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一个重要的资产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失败次数愈多</w:t>
            </w:r>
            <w:r w:rsidRPr="00835DCA">
              <w:rPr>
                <w:rFonts w:ascii="新細明體" w:hAnsi="新細明體"/>
                <w:color w:val="0000FF"/>
              </w:rPr>
              <w:t>(</w:t>
            </w:r>
            <w:r w:rsidRPr="00835DCA">
              <w:rPr>
                <w:rFonts w:ascii="新細明體" w:hAnsi="新細明體" w:hint="eastAsia"/>
                <w:color w:val="0000FF"/>
              </w:rPr>
              <w:t>配合修正</w:t>
            </w:r>
            <w:r w:rsidRPr="00835DCA">
              <w:rPr>
                <w:rFonts w:ascii="新細明體" w:hAnsi="新細明體"/>
                <w:color w:val="0000FF"/>
              </w:rPr>
              <w:t xml:space="preserve">), </w:t>
            </w:r>
            <w:r w:rsidRPr="00835DCA">
              <w:rPr>
                <w:rFonts w:ascii="新細明體" w:hAnsi="新細明體" w:hint="eastAsia"/>
                <w:color w:val="0000FF"/>
              </w:rPr>
              <w:t>则愈距离成功的境界愈近。</w:t>
            </w:r>
          </w:p>
          <w:p w:rsidR="003D6B46" w:rsidRDefault="00F82DD5" w:rsidP="003D6B46">
            <w:pPr>
              <w:numPr>
                <w:ilvl w:val="0"/>
                <w:numId w:val="3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lang w:eastAsia="zh-TW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其它社工处理情绪的方法：</w:t>
            </w:r>
          </w:p>
          <w:p w:rsidR="003D6B46" w:rsidRPr="003D6B46" w:rsidRDefault="00F82DD5" w:rsidP="003D6B46">
            <w:pPr>
              <w:numPr>
                <w:ilvl w:val="0"/>
                <w:numId w:val="3"/>
              </w:numPr>
              <w:spacing w:line="0" w:lineRule="atLeast"/>
              <w:rPr>
                <w:rFonts w:ascii="新細明體" w:eastAsia="新細明體" w:hAnsi="新細明體" w:hint="eastAsia"/>
                <w:color w:val="0000FF"/>
                <w:lang w:eastAsia="zh-TW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下班后尽量令自己忙于其它活动上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例如上网看笑片、看电影、动物记录片、逛街、参加一个课程、学一门乐器；休假日去踏单车、行山、跑步、打球；找一两知己品品茗、聊聊天等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总之多做一些能令你注意力、精神</w:t>
            </w:r>
            <w:r w:rsidRPr="00835DCA">
              <w:rPr>
                <w:rFonts w:ascii="新細明體" w:hAnsi="新細明體" w:hint="eastAsia"/>
                <w:color w:val="0000FF"/>
              </w:rPr>
              <w:lastRenderedPageBreak/>
              <w:t>抽离皆可减低你的工作压力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平衡你的工作、消闲、感情的生活。</w:t>
            </w:r>
          </w:p>
          <w:p w:rsidR="00835DCA" w:rsidRPr="00835DCA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3D6B46">
              <w:rPr>
                <w:rFonts w:hint="eastAsia"/>
                <w:color w:val="0000FF"/>
              </w:rPr>
              <w:t>伊比鸠鲁</w:t>
            </w:r>
            <w:r w:rsidRPr="003D6B46">
              <w:rPr>
                <w:color w:val="0000FF"/>
              </w:rPr>
              <w:t>Epicurus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的快乐主义覌点：</w:t>
            </w:r>
          </w:p>
          <w:p w:rsidR="00835DCA" w:rsidRPr="00835DCA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快乐不是短暂和密集的官能刺激的追求</w:t>
            </w:r>
          </w:p>
          <w:p w:rsidR="003D6B46" w:rsidRPr="00835DCA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快乐</w:t>
            </w:r>
            <w:r w:rsidRPr="00835DCA">
              <w:rPr>
                <w:rFonts w:ascii="新細明體" w:hAnsi="新細明體"/>
                <w:color w:val="0000FF"/>
              </w:rPr>
              <w:t xml:space="preserve"> = </w:t>
            </w:r>
            <w:r w:rsidRPr="00835DCA">
              <w:rPr>
                <w:rFonts w:ascii="新細明體" w:hAnsi="新細明體" w:hint="eastAsia"/>
                <w:color w:val="0000FF"/>
              </w:rPr>
              <w:t>平静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无打扰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长久而持续的追寻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→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追求无追求</w:t>
            </w:r>
          </w:p>
          <w:p w:rsidR="00835DCA" w:rsidRPr="00835DCA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有点象道家思想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无所为而为</w:t>
            </w:r>
          </w:p>
          <w:p w:rsidR="00835DCA" w:rsidRPr="00835DCA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做人可有原则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但不需要太坚持原则</w:t>
            </w:r>
            <w:r w:rsidRPr="00835DCA">
              <w:rPr>
                <w:rFonts w:ascii="新細明體" w:hAnsi="新細明體"/>
                <w:color w:val="0000FF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</w:rPr>
              <w:t>要有弹性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  <w:p w:rsidR="00835DCA" w:rsidRPr="00835DCA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太坚持原则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→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出现人际关系问题</w:t>
            </w:r>
          </w:p>
          <w:p w:rsidR="00835DCA" w:rsidRPr="00835DCA" w:rsidRDefault="00F82DD5" w:rsidP="00F82DD5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有太多标准或太高标准就容易出事</w:t>
            </w:r>
            <w:r w:rsidRPr="00F82DD5">
              <w:rPr>
                <w:rFonts w:ascii="新細明體" w:hAnsi="新細明體"/>
                <w:color w:val="0000FF"/>
              </w:rPr>
              <w:t xml:space="preserve"> (</w:t>
            </w:r>
            <w:r w:rsidRPr="00F82DD5">
              <w:rPr>
                <w:rFonts w:ascii="新細明體" w:hAnsi="新細明體" w:hint="eastAsia"/>
                <w:color w:val="0000FF"/>
              </w:rPr>
              <w:t>人际关系、情绪困扰</w:t>
            </w:r>
            <w:r w:rsidRPr="00F82DD5">
              <w:rPr>
                <w:rFonts w:ascii="新細明體" w:hAnsi="新細明體"/>
                <w:color w:val="0000FF"/>
              </w:rPr>
              <w:t>)</w:t>
            </w:r>
          </w:p>
          <w:p w:rsidR="00835DCA" w:rsidRPr="00E17975" w:rsidRDefault="00F82DD5" w:rsidP="003D6B46">
            <w:pPr>
              <w:numPr>
                <w:ilvl w:val="0"/>
                <w:numId w:val="4"/>
              </w:numPr>
              <w:spacing w:line="0" w:lineRule="atLeast"/>
              <w:rPr>
                <w:rFonts w:hint="eastAsia"/>
                <w:color w:val="0000FF"/>
              </w:rPr>
            </w:pPr>
            <w:r w:rsidRPr="00835DCA">
              <w:rPr>
                <w:rFonts w:ascii="新細明體" w:hAnsi="新細明體" w:hint="eastAsia"/>
                <w:color w:val="0000FF"/>
              </w:rPr>
              <w:t>要学懂转化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→</w:t>
            </w:r>
            <w:r w:rsidRPr="00835DCA">
              <w:rPr>
                <w:rFonts w:ascii="新細明體" w:hAnsi="新細明體"/>
                <w:color w:val="0000FF"/>
              </w:rPr>
              <w:t xml:space="preserve"> </w:t>
            </w:r>
            <w:r w:rsidRPr="00835DCA">
              <w:rPr>
                <w:rFonts w:ascii="新細明體" w:hAnsi="新細明體" w:hint="eastAsia"/>
                <w:color w:val="0000FF"/>
              </w:rPr>
              <w:t>要承认人有限制</w:t>
            </w:r>
            <w:r w:rsidRPr="00835DCA">
              <w:rPr>
                <w:rFonts w:ascii="新細明體" w:hAnsi="新細明體"/>
                <w:color w:val="0000FF"/>
              </w:rPr>
              <w:t xml:space="preserve"> (</w:t>
            </w:r>
            <w:r w:rsidRPr="00835DCA">
              <w:rPr>
                <w:rFonts w:ascii="新細明體" w:hAnsi="新細明體" w:hint="eastAsia"/>
                <w:color w:val="0000FF"/>
              </w:rPr>
              <w:t>能说出来、看出来的东西不一定是真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如啡色的桌子</w:t>
            </w:r>
            <w:r w:rsidRPr="00835DCA">
              <w:rPr>
                <w:rFonts w:ascii="新細明體" w:hAnsi="新細明體"/>
                <w:color w:val="0000FF"/>
              </w:rPr>
              <w:t xml:space="preserve">, </w:t>
            </w:r>
            <w:r w:rsidRPr="00835DCA">
              <w:rPr>
                <w:rFonts w:ascii="新細明體" w:hAnsi="新細明體" w:hint="eastAsia"/>
                <w:color w:val="0000FF"/>
              </w:rPr>
              <w:t>形而上</w:t>
            </w:r>
            <w:r w:rsidRPr="00F82DD5">
              <w:rPr>
                <w:rFonts w:ascii="新細明體" w:hAnsi="新細明體" w:hint="eastAsia"/>
                <w:color w:val="0000FF"/>
              </w:rPr>
              <w:t>之探索</w:t>
            </w:r>
            <w:r w:rsidRPr="00835DCA">
              <w:rPr>
                <w:rFonts w:ascii="新細明體" w:hAnsi="新細明體"/>
                <w:color w:val="0000FF"/>
              </w:rPr>
              <w:t>)</w:t>
            </w:r>
          </w:p>
        </w:tc>
      </w:tr>
    </w:tbl>
    <w:p w:rsidR="009B3EEF" w:rsidRPr="00F977D8" w:rsidRDefault="009B3EEF">
      <w:pPr>
        <w:rPr>
          <w:rFonts w:hint="eastAsia"/>
        </w:rPr>
      </w:pPr>
    </w:p>
    <w:sectPr w:rsidR="009B3EEF" w:rsidRPr="00F977D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E26" w:rsidRDefault="00F26E26">
      <w:r>
        <w:separator/>
      </w:r>
    </w:p>
  </w:endnote>
  <w:endnote w:type="continuationSeparator" w:id="0">
    <w:p w:rsidR="00F26E26" w:rsidRDefault="00F2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DCA" w:rsidRDefault="00F82DD5">
    <w:pPr>
      <w:pStyle w:val="a8"/>
      <w:jc w:val="center"/>
    </w:pPr>
    <w:r>
      <w:rPr>
        <w:lang w:val="zh-CN"/>
      </w:rPr>
      <w:t xml:space="preserve"> </w:t>
    </w:r>
    <w:r w:rsidR="00835DCA">
      <w:rPr>
        <w:b/>
        <w:sz w:val="24"/>
        <w:szCs w:val="24"/>
      </w:rPr>
      <w:fldChar w:fldCharType="begin"/>
    </w:r>
    <w:r w:rsidR="00835DCA">
      <w:rPr>
        <w:b/>
      </w:rPr>
      <w:instrText>PAGE</w:instrText>
    </w:r>
    <w:r w:rsidR="00835DCA">
      <w:rPr>
        <w:b/>
        <w:sz w:val="24"/>
        <w:szCs w:val="24"/>
      </w:rPr>
      <w:fldChar w:fldCharType="separate"/>
    </w:r>
    <w:r w:rsidR="00214151">
      <w:rPr>
        <w:b/>
        <w:noProof/>
      </w:rPr>
      <w:t>4</w:t>
    </w:r>
    <w:r w:rsidR="00835DCA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835DCA">
      <w:rPr>
        <w:b/>
        <w:sz w:val="24"/>
        <w:szCs w:val="24"/>
      </w:rPr>
      <w:fldChar w:fldCharType="begin"/>
    </w:r>
    <w:r w:rsidR="00835DCA">
      <w:rPr>
        <w:b/>
      </w:rPr>
      <w:instrText>NUMPAGES</w:instrText>
    </w:r>
    <w:r w:rsidR="00835DCA">
      <w:rPr>
        <w:b/>
        <w:sz w:val="24"/>
        <w:szCs w:val="24"/>
      </w:rPr>
      <w:fldChar w:fldCharType="separate"/>
    </w:r>
    <w:r w:rsidR="00214151">
      <w:rPr>
        <w:b/>
        <w:noProof/>
      </w:rPr>
      <w:t>4</w:t>
    </w:r>
    <w:r w:rsidR="00835DCA">
      <w:rPr>
        <w:b/>
        <w:sz w:val="24"/>
        <w:szCs w:val="24"/>
      </w:rPr>
      <w:fldChar w:fldCharType="end"/>
    </w:r>
  </w:p>
  <w:p w:rsidR="00835DCA" w:rsidRDefault="00835D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E26" w:rsidRDefault="00F26E26">
      <w:r>
        <w:separator/>
      </w:r>
    </w:p>
  </w:footnote>
  <w:footnote w:type="continuationSeparator" w:id="0">
    <w:p w:rsidR="00F26E26" w:rsidRDefault="00F2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831"/>
    <w:multiLevelType w:val="hybridMultilevel"/>
    <w:tmpl w:val="BBAC513A"/>
    <w:lvl w:ilvl="0" w:tplc="4B94DD2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3F001B"/>
    <w:multiLevelType w:val="hybridMultilevel"/>
    <w:tmpl w:val="6332F290"/>
    <w:lvl w:ilvl="0" w:tplc="08A4F6E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25E1944"/>
    <w:multiLevelType w:val="hybridMultilevel"/>
    <w:tmpl w:val="F23EFCCE"/>
    <w:lvl w:ilvl="0" w:tplc="08A4F6E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0A26E8F"/>
    <w:multiLevelType w:val="hybridMultilevel"/>
    <w:tmpl w:val="9216E68A"/>
    <w:lvl w:ilvl="0" w:tplc="5BE849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79575EBE"/>
    <w:multiLevelType w:val="hybridMultilevel"/>
    <w:tmpl w:val="EDB278FE"/>
    <w:lvl w:ilvl="0" w:tplc="08A4F6E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67D6"/>
    <w:rsid w:val="001A13BB"/>
    <w:rsid w:val="001B2135"/>
    <w:rsid w:val="001C7CED"/>
    <w:rsid w:val="00214151"/>
    <w:rsid w:val="00250285"/>
    <w:rsid w:val="00293E0E"/>
    <w:rsid w:val="00297F3C"/>
    <w:rsid w:val="002A6C94"/>
    <w:rsid w:val="00342139"/>
    <w:rsid w:val="00354B36"/>
    <w:rsid w:val="003C5992"/>
    <w:rsid w:val="003D6B46"/>
    <w:rsid w:val="004223CE"/>
    <w:rsid w:val="00446677"/>
    <w:rsid w:val="00504306"/>
    <w:rsid w:val="00537F32"/>
    <w:rsid w:val="00564C79"/>
    <w:rsid w:val="00594ABB"/>
    <w:rsid w:val="005C1B70"/>
    <w:rsid w:val="00640FBB"/>
    <w:rsid w:val="0078381C"/>
    <w:rsid w:val="007C3993"/>
    <w:rsid w:val="007D30CB"/>
    <w:rsid w:val="0081087B"/>
    <w:rsid w:val="00833913"/>
    <w:rsid w:val="00835DCA"/>
    <w:rsid w:val="00880228"/>
    <w:rsid w:val="00896F0E"/>
    <w:rsid w:val="008D38AE"/>
    <w:rsid w:val="00941AD7"/>
    <w:rsid w:val="009B3EEF"/>
    <w:rsid w:val="009C68FC"/>
    <w:rsid w:val="009F56BB"/>
    <w:rsid w:val="00AB2A6B"/>
    <w:rsid w:val="00BF4A40"/>
    <w:rsid w:val="00C20BA7"/>
    <w:rsid w:val="00C52BD6"/>
    <w:rsid w:val="00CF7F3C"/>
    <w:rsid w:val="00D20B99"/>
    <w:rsid w:val="00D24C96"/>
    <w:rsid w:val="00D2715B"/>
    <w:rsid w:val="00D52A0B"/>
    <w:rsid w:val="00DF334C"/>
    <w:rsid w:val="00E17975"/>
    <w:rsid w:val="00E362D7"/>
    <w:rsid w:val="00E438A8"/>
    <w:rsid w:val="00E75D65"/>
    <w:rsid w:val="00F1402B"/>
    <w:rsid w:val="00F26E26"/>
    <w:rsid w:val="00F46C0B"/>
    <w:rsid w:val="00F60770"/>
    <w:rsid w:val="00F82DD5"/>
    <w:rsid w:val="00F977D8"/>
    <w:rsid w:val="00FD3BC4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首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尾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註解方塊文字 字元"/>
    <w:basedOn w:val="a0"/>
    <w:link w:val="a4"/>
    <w:rPr>
      <w:rFonts w:ascii="Calibri" w:hAnsi="Calibri"/>
      <w:kern w:val="2"/>
      <w:sz w:val="18"/>
      <w:szCs w:val="18"/>
    </w:rPr>
  </w:style>
  <w:style w:type="character" w:customStyle="1" w:styleId="a5">
    <w:name w:val="頁首 字元"/>
    <w:basedOn w:val="a0"/>
    <w:link w:val="a6"/>
    <w:rPr>
      <w:rFonts w:ascii="Calibri" w:hAnsi="Calibri"/>
      <w:kern w:val="2"/>
      <w:sz w:val="18"/>
      <w:szCs w:val="18"/>
    </w:rPr>
  </w:style>
  <w:style w:type="character" w:customStyle="1" w:styleId="a7">
    <w:name w:val="頁尾 字元"/>
    <w:basedOn w:val="a0"/>
    <w:link w:val="a8"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pPr>
      <w:ind w:leftChars="2500" w:left="100"/>
    </w:pPr>
  </w:style>
  <w:style w:type="paragraph" w:styleId="a8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2760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Company>微软中国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小组督导会议议程</dc:title>
  <dc:creator>yipsir</dc:creator>
  <cp:lastModifiedBy>Yipsir</cp:lastModifiedBy>
  <cp:revision>2</cp:revision>
  <dcterms:created xsi:type="dcterms:W3CDTF">2017-05-07T08:27:00Z</dcterms:created>
  <dcterms:modified xsi:type="dcterms:W3CDTF">2017-05-07T08:27:00Z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2052-8.1.0.3199</vt:lpwstr>
  </property>
</Properties>
</file>